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CE2" w:rsidRPr="00254908" w:rsidRDefault="00AC3CE2" w:rsidP="00900AE5">
      <w:pPr>
        <w:spacing w:after="0" w:line="240" w:lineRule="auto"/>
        <w:jc w:val="both"/>
        <w:rPr>
          <w:rFonts w:ascii="Times New Roman" w:eastAsia="Times New Roman" w:hAnsi="Times New Roman" w:cs="Times New Roman"/>
          <w:b/>
          <w:sz w:val="20"/>
          <w:szCs w:val="20"/>
          <w:lang w:eastAsia="fr-FR"/>
        </w:rPr>
      </w:pPr>
    </w:p>
    <w:p w:rsidR="00F15554" w:rsidRDefault="00F15554" w:rsidP="00E94B3A">
      <w:pPr>
        <w:spacing w:after="0"/>
        <w:jc w:val="center"/>
        <w:rPr>
          <w:rFonts w:ascii="Times New Roman" w:eastAsia="Times New Roman" w:hAnsi="Times New Roman" w:cs="Times New Roman"/>
          <w:b/>
          <w:sz w:val="28"/>
          <w:szCs w:val="28"/>
        </w:rPr>
      </w:pPr>
    </w:p>
    <w:p w:rsidR="006467B5" w:rsidRPr="0031594B" w:rsidRDefault="006467B5" w:rsidP="00E94B3A">
      <w:pPr>
        <w:spacing w:after="0"/>
        <w:jc w:val="center"/>
        <w:rPr>
          <w:rFonts w:ascii="Times New Roman" w:eastAsia="Times New Roman" w:hAnsi="Times New Roman" w:cs="Times New Roman"/>
          <w:b/>
          <w:sz w:val="28"/>
          <w:szCs w:val="28"/>
        </w:rPr>
      </w:pPr>
      <w:r w:rsidRPr="0031594B">
        <w:rPr>
          <w:rFonts w:ascii="Times New Roman" w:eastAsia="Times New Roman" w:hAnsi="Times New Roman" w:cs="Times New Roman"/>
          <w:b/>
          <w:sz w:val="28"/>
          <w:szCs w:val="28"/>
        </w:rPr>
        <w:t>Réunion du Conseil national des services publics</w:t>
      </w:r>
      <w:r w:rsidR="00F15554">
        <w:rPr>
          <w:rFonts w:ascii="Times New Roman" w:eastAsia="Times New Roman" w:hAnsi="Times New Roman" w:cs="Times New Roman"/>
          <w:b/>
          <w:sz w:val="28"/>
          <w:szCs w:val="28"/>
        </w:rPr>
        <w:t xml:space="preserve"> du 9 juillet 2015</w:t>
      </w:r>
    </w:p>
    <w:p w:rsidR="006467B5" w:rsidRPr="0031594B" w:rsidRDefault="0031594B" w:rsidP="00E94B3A">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w:t>
      </w:r>
      <w:r w:rsidR="006467B5" w:rsidRPr="0031594B">
        <w:rPr>
          <w:rFonts w:ascii="Times New Roman" w:eastAsia="Times New Roman" w:hAnsi="Times New Roman" w:cs="Times New Roman"/>
          <w:b/>
          <w:sz w:val="28"/>
          <w:szCs w:val="28"/>
        </w:rPr>
        <w:t>résentation des propositions</w:t>
      </w:r>
      <w:r>
        <w:rPr>
          <w:rFonts w:ascii="Times New Roman" w:eastAsia="Times New Roman" w:hAnsi="Times New Roman" w:cs="Times New Roman"/>
          <w:b/>
          <w:sz w:val="28"/>
          <w:szCs w:val="28"/>
        </w:rPr>
        <w:t xml:space="preserve"> issues de la concertation</w:t>
      </w:r>
    </w:p>
    <w:p w:rsidR="00AC3CE2" w:rsidRPr="00254908" w:rsidRDefault="00AC3CE2" w:rsidP="00E94B3A">
      <w:pPr>
        <w:spacing w:after="0"/>
        <w:jc w:val="both"/>
        <w:rPr>
          <w:rFonts w:ascii="Times New Roman" w:eastAsia="Times New Roman" w:hAnsi="Times New Roman" w:cs="Times New Roman"/>
          <w:b/>
          <w:sz w:val="20"/>
          <w:szCs w:val="20"/>
        </w:rPr>
      </w:pPr>
    </w:p>
    <w:p w:rsidR="00F15554" w:rsidRDefault="00F15554" w:rsidP="00E94B3A">
      <w:pPr>
        <w:spacing w:after="0"/>
        <w:jc w:val="both"/>
        <w:rPr>
          <w:rFonts w:ascii="Times New Roman" w:eastAsia="Times New Roman" w:hAnsi="Times New Roman" w:cs="Times New Roman"/>
          <w:sz w:val="24"/>
          <w:szCs w:val="24"/>
          <w:lang w:eastAsia="fr-FR"/>
        </w:rPr>
      </w:pPr>
    </w:p>
    <w:p w:rsidR="007E2AA4" w:rsidRDefault="007E2AA4" w:rsidP="00E94B3A">
      <w:pPr>
        <w:spacing w:after="0"/>
        <w:jc w:val="both"/>
        <w:rPr>
          <w:rFonts w:ascii="Times New Roman" w:eastAsia="Times New Roman" w:hAnsi="Times New Roman" w:cs="Times New Roman"/>
          <w:sz w:val="24"/>
          <w:szCs w:val="24"/>
          <w:lang w:eastAsia="fr-FR"/>
        </w:rPr>
      </w:pPr>
    </w:p>
    <w:p w:rsidR="00340584" w:rsidRPr="00900AE5" w:rsidRDefault="00AC3CE2" w:rsidP="00E94B3A">
      <w:pPr>
        <w:spacing w:after="0"/>
        <w:jc w:val="both"/>
        <w:rPr>
          <w:rFonts w:ascii="Times New Roman" w:eastAsia="Times New Roman" w:hAnsi="Times New Roman" w:cs="Times New Roman"/>
          <w:sz w:val="24"/>
          <w:szCs w:val="24"/>
          <w:lang w:eastAsia="fr-FR"/>
        </w:rPr>
      </w:pPr>
      <w:r w:rsidRPr="00900AE5">
        <w:rPr>
          <w:rFonts w:ascii="Times New Roman" w:eastAsia="Times New Roman" w:hAnsi="Times New Roman" w:cs="Times New Roman"/>
          <w:sz w:val="24"/>
          <w:szCs w:val="24"/>
          <w:lang w:eastAsia="fr-FR"/>
        </w:rPr>
        <w:t xml:space="preserve">Composante du plan d’action du Gouvernement lancé en juillet 2014 pour améliorer le fonctionnement de l’administration territoriale de l’Etat, complémentaire de la loi </w:t>
      </w:r>
      <w:proofErr w:type="spellStart"/>
      <w:r w:rsidRPr="00900AE5">
        <w:rPr>
          <w:rFonts w:ascii="Times New Roman" w:eastAsia="Times New Roman" w:hAnsi="Times New Roman" w:cs="Times New Roman"/>
          <w:sz w:val="24"/>
          <w:szCs w:val="24"/>
          <w:lang w:eastAsia="fr-FR"/>
        </w:rPr>
        <w:t>NOTRe</w:t>
      </w:r>
      <w:proofErr w:type="spellEnd"/>
      <w:r w:rsidRPr="00900AE5">
        <w:rPr>
          <w:rFonts w:ascii="Times New Roman" w:eastAsia="Times New Roman" w:hAnsi="Times New Roman" w:cs="Times New Roman"/>
          <w:sz w:val="24"/>
          <w:szCs w:val="24"/>
          <w:lang w:eastAsia="fr-FR"/>
        </w:rPr>
        <w:t xml:space="preserve"> et des travaux de préfiguration en cours pour organiser les services déconcentrés de l’Etat, une revue des missions réalisées par l’Etat sur les territoires a été lancée en septembre sur la base d’une cartographie des missions proposée par chaque ministère.</w:t>
      </w:r>
    </w:p>
    <w:p w:rsidR="00AC3CE2" w:rsidRPr="00254908" w:rsidRDefault="00AC3CE2" w:rsidP="00254908">
      <w:pPr>
        <w:spacing w:after="0"/>
        <w:jc w:val="both"/>
        <w:rPr>
          <w:rFonts w:ascii="Times New Roman" w:eastAsia="Times New Roman" w:hAnsi="Times New Roman" w:cs="Times New Roman"/>
          <w:sz w:val="20"/>
          <w:szCs w:val="20"/>
          <w:lang w:eastAsia="fr-FR"/>
        </w:rPr>
      </w:pPr>
    </w:p>
    <w:p w:rsidR="00340584" w:rsidRPr="00900AE5" w:rsidRDefault="00340584" w:rsidP="00E94B3A">
      <w:pPr>
        <w:spacing w:after="0"/>
        <w:jc w:val="both"/>
        <w:rPr>
          <w:rFonts w:ascii="Times New Roman" w:eastAsia="Times New Roman" w:hAnsi="Times New Roman" w:cs="Times New Roman"/>
          <w:sz w:val="24"/>
          <w:szCs w:val="24"/>
          <w:lang w:eastAsia="fr-FR"/>
        </w:rPr>
      </w:pPr>
      <w:r w:rsidRPr="00900AE5">
        <w:rPr>
          <w:rFonts w:ascii="Times New Roman" w:eastAsia="Times New Roman" w:hAnsi="Times New Roman" w:cs="Times New Roman"/>
          <w:sz w:val="24"/>
          <w:szCs w:val="24"/>
          <w:lang w:eastAsia="fr-FR"/>
        </w:rPr>
        <w:t xml:space="preserve">Dans ce cadre, </w:t>
      </w:r>
      <w:r w:rsidR="00C17AEA" w:rsidRPr="00900AE5">
        <w:rPr>
          <w:rFonts w:ascii="Times New Roman" w:eastAsia="Times New Roman" w:hAnsi="Times New Roman" w:cs="Times New Roman"/>
          <w:sz w:val="24"/>
          <w:szCs w:val="24"/>
          <w:lang w:eastAsia="fr-FR"/>
        </w:rPr>
        <w:t>150 réunions de concertation se sont déroulées entre novembre et janvier, sur 23 thématiques</w:t>
      </w:r>
      <w:r w:rsidR="00F81D5B" w:rsidRPr="00900AE5">
        <w:rPr>
          <w:rFonts w:ascii="Times New Roman" w:eastAsia="Times New Roman" w:hAnsi="Times New Roman" w:cs="Times New Roman"/>
          <w:sz w:val="24"/>
          <w:szCs w:val="24"/>
          <w:lang w:eastAsia="fr-FR"/>
        </w:rPr>
        <w:t xml:space="preserve"> et</w:t>
      </w:r>
      <w:r w:rsidR="00C17AEA" w:rsidRPr="00900AE5">
        <w:rPr>
          <w:rFonts w:ascii="Times New Roman" w:eastAsia="Times New Roman" w:hAnsi="Times New Roman" w:cs="Times New Roman"/>
          <w:sz w:val="24"/>
          <w:szCs w:val="24"/>
          <w:lang w:eastAsia="fr-FR"/>
        </w:rPr>
        <w:t xml:space="preserve"> dans 14 territoires. </w:t>
      </w:r>
      <w:r w:rsidRPr="00900AE5">
        <w:rPr>
          <w:rFonts w:ascii="Times New Roman" w:eastAsia="Times New Roman" w:hAnsi="Times New Roman" w:cs="Times New Roman"/>
          <w:sz w:val="24"/>
          <w:szCs w:val="24"/>
          <w:lang w:eastAsia="fr-FR"/>
        </w:rPr>
        <w:t>Ces consultations, qui ont associé des agents de l’Etat, des représentants des collectivités locales, des usagers et des entreprises ont permis d’eng</w:t>
      </w:r>
      <w:r w:rsidR="00F15554">
        <w:rPr>
          <w:rFonts w:ascii="Times New Roman" w:eastAsia="Times New Roman" w:hAnsi="Times New Roman" w:cs="Times New Roman"/>
          <w:sz w:val="24"/>
          <w:szCs w:val="24"/>
          <w:lang w:eastAsia="fr-FR"/>
        </w:rPr>
        <w:t>ager une réflexion</w:t>
      </w:r>
      <w:r w:rsidRPr="00900AE5">
        <w:rPr>
          <w:rFonts w:ascii="Times New Roman" w:eastAsia="Times New Roman" w:hAnsi="Times New Roman" w:cs="Times New Roman"/>
          <w:sz w:val="24"/>
          <w:szCs w:val="24"/>
          <w:lang w:eastAsia="fr-FR"/>
        </w:rPr>
        <w:t xml:space="preserve"> sur la place et le rôle de l’Etat et de faire remonter près de 600 propositions visant à clarifier et redéfinir son positionnement, ses missions et ses modes d’intervention.</w:t>
      </w:r>
    </w:p>
    <w:p w:rsidR="006467B5" w:rsidRPr="00254908" w:rsidRDefault="006467B5" w:rsidP="00E94B3A">
      <w:pPr>
        <w:tabs>
          <w:tab w:val="left" w:pos="708"/>
        </w:tabs>
        <w:suppressAutoHyphens/>
        <w:spacing w:after="0"/>
        <w:jc w:val="both"/>
        <w:rPr>
          <w:rFonts w:ascii="Times New Roman" w:eastAsia="SimSun" w:hAnsi="Times New Roman" w:cs="Times New Roman"/>
          <w:color w:val="00000A"/>
          <w:sz w:val="20"/>
          <w:szCs w:val="20"/>
          <w:lang w:eastAsia="zh-CN"/>
        </w:rPr>
      </w:pPr>
    </w:p>
    <w:p w:rsidR="00340584" w:rsidRDefault="00F15554" w:rsidP="00E94B3A">
      <w:pPr>
        <w:tabs>
          <w:tab w:val="left" w:pos="708"/>
        </w:tabs>
        <w:suppressAutoHyphens/>
        <w:spacing w:after="0"/>
        <w:jc w:val="both"/>
        <w:rPr>
          <w:rFonts w:ascii="Times New Roman" w:eastAsia="SimSun" w:hAnsi="Times New Roman" w:cs="Times New Roman"/>
          <w:color w:val="00000A"/>
          <w:sz w:val="24"/>
          <w:szCs w:val="24"/>
          <w:lang w:eastAsia="zh-CN"/>
        </w:rPr>
      </w:pPr>
      <w:r>
        <w:rPr>
          <w:rFonts w:ascii="Times New Roman" w:eastAsia="SimSun" w:hAnsi="Times New Roman" w:cs="Times New Roman"/>
          <w:color w:val="00000A"/>
          <w:sz w:val="24"/>
          <w:szCs w:val="24"/>
          <w:lang w:eastAsia="zh-CN"/>
        </w:rPr>
        <w:t xml:space="preserve">Il ressort </w:t>
      </w:r>
      <w:r w:rsidR="00340584" w:rsidRPr="00900AE5">
        <w:rPr>
          <w:rFonts w:ascii="Times New Roman" w:eastAsia="SimSun" w:hAnsi="Times New Roman" w:cs="Times New Roman"/>
          <w:color w:val="00000A"/>
          <w:sz w:val="24"/>
          <w:szCs w:val="24"/>
          <w:lang w:eastAsia="zh-CN"/>
        </w:rPr>
        <w:t>de ces consultations locales le besoin de conforter l’Etat dans les territoires</w:t>
      </w:r>
      <w:r>
        <w:rPr>
          <w:rFonts w:ascii="Times New Roman" w:eastAsia="SimSun" w:hAnsi="Times New Roman" w:cs="Times New Roman"/>
          <w:color w:val="00000A"/>
          <w:sz w:val="24"/>
          <w:szCs w:val="24"/>
          <w:lang w:eastAsia="zh-CN"/>
        </w:rPr>
        <w:t xml:space="preserve"> pour </w:t>
      </w:r>
      <w:r w:rsidR="00340584" w:rsidRPr="00900AE5">
        <w:rPr>
          <w:rFonts w:ascii="Times New Roman" w:eastAsia="SimSun" w:hAnsi="Times New Roman" w:cs="Times New Roman"/>
          <w:color w:val="00000A"/>
          <w:sz w:val="24"/>
          <w:szCs w:val="24"/>
          <w:lang w:eastAsia="zh-CN"/>
        </w:rPr>
        <w:t>:</w:t>
      </w:r>
    </w:p>
    <w:p w:rsidR="00F15554" w:rsidRPr="00900AE5" w:rsidRDefault="00F15554" w:rsidP="00E94B3A">
      <w:pPr>
        <w:tabs>
          <w:tab w:val="left" w:pos="708"/>
        </w:tabs>
        <w:suppressAutoHyphens/>
        <w:spacing w:after="0"/>
        <w:jc w:val="both"/>
        <w:rPr>
          <w:rFonts w:ascii="Times New Roman" w:eastAsia="SimSun" w:hAnsi="Times New Roman" w:cs="Times New Roman"/>
          <w:color w:val="00000A"/>
          <w:sz w:val="24"/>
          <w:szCs w:val="24"/>
          <w:lang w:eastAsia="zh-CN"/>
        </w:rPr>
      </w:pPr>
    </w:p>
    <w:p w:rsidR="00340584" w:rsidRPr="00900AE5" w:rsidRDefault="00340584" w:rsidP="00E94B3A">
      <w:pPr>
        <w:pStyle w:val="Paragraphedeliste"/>
        <w:numPr>
          <w:ilvl w:val="0"/>
          <w:numId w:val="3"/>
        </w:numPr>
        <w:tabs>
          <w:tab w:val="left" w:pos="708"/>
        </w:tabs>
        <w:suppressAutoHyphens/>
        <w:spacing w:after="0"/>
        <w:jc w:val="both"/>
        <w:rPr>
          <w:rFonts w:ascii="Times New Roman" w:eastAsia="SimSun" w:hAnsi="Times New Roman" w:cs="Times New Roman"/>
          <w:color w:val="00000A"/>
          <w:sz w:val="24"/>
          <w:szCs w:val="24"/>
          <w:lang w:eastAsia="zh-CN"/>
        </w:rPr>
      </w:pPr>
      <w:r w:rsidRPr="00900AE5">
        <w:rPr>
          <w:rFonts w:ascii="Times New Roman" w:eastAsia="SimSun" w:hAnsi="Times New Roman" w:cs="Times New Roman"/>
          <w:color w:val="00000A"/>
          <w:sz w:val="24"/>
          <w:szCs w:val="24"/>
          <w:lang w:eastAsia="zh-CN"/>
        </w:rPr>
        <w:t>un Etat plus efficace qui s’adapte pour répondre au mieux aux attentes des Français</w:t>
      </w:r>
      <w:r w:rsidR="00EB234B" w:rsidRPr="00900AE5">
        <w:rPr>
          <w:rFonts w:ascii="Times New Roman" w:eastAsia="SimSun" w:hAnsi="Times New Roman" w:cs="Times New Roman"/>
          <w:color w:val="00000A"/>
          <w:sz w:val="24"/>
          <w:szCs w:val="24"/>
          <w:lang w:eastAsia="zh-CN"/>
        </w:rPr>
        <w:t> ;</w:t>
      </w:r>
    </w:p>
    <w:p w:rsidR="00340584" w:rsidRPr="00900AE5" w:rsidRDefault="00340584" w:rsidP="00E94B3A">
      <w:pPr>
        <w:pStyle w:val="Paragraphedeliste"/>
        <w:numPr>
          <w:ilvl w:val="0"/>
          <w:numId w:val="3"/>
        </w:numPr>
        <w:tabs>
          <w:tab w:val="left" w:pos="708"/>
        </w:tabs>
        <w:suppressAutoHyphens/>
        <w:spacing w:after="0"/>
        <w:jc w:val="both"/>
        <w:rPr>
          <w:rFonts w:ascii="Times New Roman" w:eastAsia="SimSun" w:hAnsi="Times New Roman" w:cs="Times New Roman"/>
          <w:color w:val="00000A"/>
          <w:sz w:val="24"/>
          <w:szCs w:val="24"/>
          <w:lang w:eastAsia="zh-CN"/>
        </w:rPr>
      </w:pPr>
      <w:r w:rsidRPr="00900AE5">
        <w:rPr>
          <w:rFonts w:ascii="Times New Roman" w:eastAsia="SimSun" w:hAnsi="Times New Roman" w:cs="Times New Roman"/>
          <w:color w:val="00000A"/>
          <w:sz w:val="24"/>
          <w:szCs w:val="24"/>
          <w:lang w:eastAsia="zh-CN"/>
        </w:rPr>
        <w:t>un Etat plus proche des territoires</w:t>
      </w:r>
      <w:r w:rsidR="00F81D5B" w:rsidRPr="00900AE5">
        <w:rPr>
          <w:rFonts w:ascii="Times New Roman" w:eastAsia="SimSun" w:hAnsi="Times New Roman" w:cs="Times New Roman"/>
          <w:color w:val="00000A"/>
          <w:sz w:val="24"/>
          <w:szCs w:val="24"/>
          <w:lang w:eastAsia="zh-CN"/>
        </w:rPr>
        <w:t xml:space="preserve"> et</w:t>
      </w:r>
      <w:r w:rsidRPr="00900AE5">
        <w:rPr>
          <w:rFonts w:ascii="Times New Roman" w:eastAsia="SimSun" w:hAnsi="Times New Roman" w:cs="Times New Roman"/>
          <w:color w:val="00000A"/>
          <w:sz w:val="24"/>
          <w:szCs w:val="24"/>
          <w:lang w:eastAsia="zh-CN"/>
        </w:rPr>
        <w:t xml:space="preserve"> plus accessible pour les citoyens</w:t>
      </w:r>
      <w:r w:rsidR="00EB234B" w:rsidRPr="00900AE5">
        <w:rPr>
          <w:rFonts w:ascii="Times New Roman" w:eastAsia="SimSun" w:hAnsi="Times New Roman" w:cs="Times New Roman"/>
          <w:color w:val="00000A"/>
          <w:sz w:val="24"/>
          <w:szCs w:val="24"/>
          <w:lang w:eastAsia="zh-CN"/>
        </w:rPr>
        <w:t> ;</w:t>
      </w:r>
    </w:p>
    <w:p w:rsidR="00340584" w:rsidRPr="00900AE5" w:rsidRDefault="00340584" w:rsidP="00E94B3A">
      <w:pPr>
        <w:pStyle w:val="Paragraphedeliste"/>
        <w:numPr>
          <w:ilvl w:val="0"/>
          <w:numId w:val="3"/>
        </w:numPr>
        <w:tabs>
          <w:tab w:val="left" w:pos="708"/>
        </w:tabs>
        <w:suppressAutoHyphens/>
        <w:spacing w:after="0"/>
        <w:jc w:val="both"/>
        <w:rPr>
          <w:rFonts w:ascii="Times New Roman" w:eastAsia="SimSun" w:hAnsi="Times New Roman" w:cs="Times New Roman"/>
          <w:color w:val="00000A"/>
          <w:sz w:val="24"/>
          <w:szCs w:val="24"/>
          <w:lang w:eastAsia="zh-CN"/>
        </w:rPr>
      </w:pPr>
      <w:r w:rsidRPr="00900AE5">
        <w:rPr>
          <w:rFonts w:ascii="Times New Roman" w:eastAsia="SimSun" w:hAnsi="Times New Roman" w:cs="Times New Roman"/>
          <w:color w:val="00000A"/>
          <w:sz w:val="24"/>
          <w:szCs w:val="24"/>
          <w:lang w:eastAsia="zh-CN"/>
        </w:rPr>
        <w:t>un Etat dont l’action est plus visible et plus lisible</w:t>
      </w:r>
      <w:r w:rsidR="0031594B">
        <w:rPr>
          <w:rFonts w:ascii="Times New Roman" w:eastAsia="SimSun" w:hAnsi="Times New Roman" w:cs="Times New Roman"/>
          <w:color w:val="00000A"/>
          <w:sz w:val="24"/>
          <w:szCs w:val="24"/>
          <w:lang w:eastAsia="zh-CN"/>
        </w:rPr>
        <w:t>.</w:t>
      </w:r>
    </w:p>
    <w:p w:rsidR="00F81D5B" w:rsidRPr="00254908" w:rsidRDefault="00F81D5B" w:rsidP="00E94B3A">
      <w:pPr>
        <w:tabs>
          <w:tab w:val="left" w:pos="708"/>
        </w:tabs>
        <w:suppressAutoHyphens/>
        <w:spacing w:after="0"/>
        <w:jc w:val="both"/>
        <w:rPr>
          <w:rFonts w:ascii="Times New Roman" w:eastAsia="SimSun" w:hAnsi="Times New Roman" w:cs="Times New Roman"/>
          <w:color w:val="00000A"/>
          <w:sz w:val="20"/>
          <w:szCs w:val="20"/>
          <w:lang w:eastAsia="zh-CN"/>
        </w:rPr>
      </w:pPr>
    </w:p>
    <w:p w:rsidR="005D3F52" w:rsidRDefault="005D3F52" w:rsidP="00E94B3A">
      <w:pPr>
        <w:spacing w:after="0"/>
        <w:jc w:val="both"/>
        <w:rPr>
          <w:rFonts w:ascii="Times New Roman" w:eastAsia="Times New Roman" w:hAnsi="Times New Roman" w:cs="Times New Roman"/>
          <w:sz w:val="24"/>
          <w:szCs w:val="24"/>
          <w:lang w:eastAsia="fr-FR"/>
        </w:rPr>
      </w:pPr>
      <w:r w:rsidRPr="00900AE5">
        <w:rPr>
          <w:rFonts w:ascii="Times New Roman" w:eastAsia="Times New Roman" w:hAnsi="Times New Roman" w:cs="Times New Roman"/>
          <w:sz w:val="24"/>
          <w:szCs w:val="24"/>
          <w:lang w:eastAsia="fr-FR"/>
        </w:rPr>
        <w:t xml:space="preserve">Dans cette perspective, une </w:t>
      </w:r>
      <w:r w:rsidR="00D73680">
        <w:rPr>
          <w:rFonts w:ascii="Times New Roman" w:eastAsia="Times New Roman" w:hAnsi="Times New Roman" w:cs="Times New Roman"/>
          <w:sz w:val="24"/>
          <w:szCs w:val="24"/>
          <w:lang w:eastAsia="fr-FR"/>
        </w:rPr>
        <w:t xml:space="preserve">cinquantaine </w:t>
      </w:r>
      <w:r w:rsidRPr="00900AE5">
        <w:rPr>
          <w:rFonts w:ascii="Times New Roman" w:eastAsia="Times New Roman" w:hAnsi="Times New Roman" w:cs="Times New Roman"/>
          <w:sz w:val="24"/>
          <w:szCs w:val="24"/>
          <w:lang w:eastAsia="fr-FR"/>
        </w:rPr>
        <w:t xml:space="preserve">de propositions ont été retenues </w:t>
      </w:r>
      <w:r w:rsidR="003F3BE4" w:rsidRPr="00900AE5">
        <w:rPr>
          <w:rFonts w:ascii="Times New Roman" w:eastAsia="Times New Roman" w:hAnsi="Times New Roman" w:cs="Times New Roman"/>
          <w:sz w:val="24"/>
          <w:szCs w:val="24"/>
          <w:lang w:eastAsia="fr-FR"/>
        </w:rPr>
        <w:t>à ce stade</w:t>
      </w:r>
      <w:r w:rsidR="00EB234B" w:rsidRPr="00900AE5">
        <w:rPr>
          <w:rFonts w:ascii="Times New Roman" w:eastAsia="Times New Roman" w:hAnsi="Times New Roman" w:cs="Times New Roman"/>
          <w:sz w:val="24"/>
          <w:szCs w:val="24"/>
          <w:lang w:eastAsia="fr-FR"/>
        </w:rPr>
        <w:t>, lesquelles s’articulent</w:t>
      </w:r>
      <w:r w:rsidR="003F3BE4" w:rsidRPr="00900AE5">
        <w:rPr>
          <w:rFonts w:ascii="Times New Roman" w:eastAsia="Times New Roman" w:hAnsi="Times New Roman" w:cs="Times New Roman"/>
          <w:sz w:val="24"/>
          <w:szCs w:val="24"/>
          <w:lang w:eastAsia="fr-FR"/>
        </w:rPr>
        <w:t xml:space="preserve"> </w:t>
      </w:r>
      <w:r w:rsidRPr="00900AE5">
        <w:rPr>
          <w:rFonts w:ascii="Times New Roman" w:eastAsia="Times New Roman" w:hAnsi="Times New Roman" w:cs="Times New Roman"/>
          <w:sz w:val="24"/>
          <w:szCs w:val="24"/>
          <w:lang w:eastAsia="fr-FR"/>
        </w:rPr>
        <w:t>autour de huit lignes directrices :</w:t>
      </w:r>
    </w:p>
    <w:p w:rsidR="00F15554" w:rsidRPr="00900AE5" w:rsidRDefault="00F15554" w:rsidP="00E94B3A">
      <w:pPr>
        <w:spacing w:after="0"/>
        <w:jc w:val="both"/>
        <w:rPr>
          <w:rFonts w:ascii="Times New Roman" w:eastAsia="Times New Roman" w:hAnsi="Times New Roman" w:cs="Times New Roman"/>
          <w:sz w:val="24"/>
          <w:szCs w:val="24"/>
          <w:lang w:eastAsia="fr-FR"/>
        </w:rPr>
      </w:pPr>
    </w:p>
    <w:p w:rsidR="007D2CE0" w:rsidRPr="00900AE5" w:rsidRDefault="00D73680" w:rsidP="00E94B3A">
      <w:pPr>
        <w:numPr>
          <w:ilvl w:val="0"/>
          <w:numId w:val="5"/>
        </w:numPr>
        <w:spacing w:after="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Conforter</w:t>
      </w:r>
      <w:r w:rsidRPr="00900AE5">
        <w:rPr>
          <w:rFonts w:ascii="Times New Roman" w:eastAsia="Times New Roman" w:hAnsi="Times New Roman" w:cs="Times New Roman"/>
          <w:sz w:val="24"/>
          <w:szCs w:val="24"/>
          <w:lang w:eastAsia="fr-FR"/>
        </w:rPr>
        <w:t xml:space="preserve"> </w:t>
      </w:r>
      <w:r w:rsidR="007D2CE0" w:rsidRPr="00900AE5">
        <w:rPr>
          <w:rFonts w:ascii="Times New Roman" w:eastAsia="Times New Roman" w:hAnsi="Times New Roman" w:cs="Times New Roman"/>
          <w:sz w:val="24"/>
          <w:szCs w:val="24"/>
          <w:lang w:eastAsia="fr-FR"/>
        </w:rPr>
        <w:t>le rôle et les missions de l’Etat en matière d’économie et d’emploi ;</w:t>
      </w:r>
    </w:p>
    <w:p w:rsidR="005D3F52" w:rsidRPr="00900AE5" w:rsidRDefault="005D3F52" w:rsidP="00E94B3A">
      <w:pPr>
        <w:numPr>
          <w:ilvl w:val="0"/>
          <w:numId w:val="5"/>
        </w:numPr>
        <w:spacing w:after="0"/>
        <w:jc w:val="both"/>
        <w:rPr>
          <w:rFonts w:ascii="Times New Roman" w:eastAsia="Times New Roman" w:hAnsi="Times New Roman" w:cs="Times New Roman"/>
          <w:sz w:val="24"/>
          <w:szCs w:val="24"/>
          <w:lang w:eastAsia="fr-FR"/>
        </w:rPr>
      </w:pPr>
      <w:r w:rsidRPr="00900AE5">
        <w:rPr>
          <w:rFonts w:ascii="Times New Roman" w:eastAsia="Times New Roman" w:hAnsi="Times New Roman" w:cs="Times New Roman"/>
          <w:sz w:val="24"/>
          <w:szCs w:val="24"/>
          <w:lang w:eastAsia="fr-FR"/>
        </w:rPr>
        <w:t>Améliorer les missions de contrôle des entreprises par les services de l’Etat ;</w:t>
      </w:r>
    </w:p>
    <w:p w:rsidR="005D3F52" w:rsidRPr="00900AE5" w:rsidRDefault="00983863" w:rsidP="00E94B3A">
      <w:pPr>
        <w:numPr>
          <w:ilvl w:val="0"/>
          <w:numId w:val="5"/>
        </w:numPr>
        <w:spacing w:after="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U</w:t>
      </w:r>
      <w:r w:rsidR="005D3F52" w:rsidRPr="00900AE5">
        <w:rPr>
          <w:rFonts w:ascii="Times New Roman" w:eastAsia="Times New Roman" w:hAnsi="Times New Roman" w:cs="Times New Roman"/>
          <w:sz w:val="24"/>
          <w:szCs w:val="24"/>
          <w:lang w:eastAsia="fr-FR"/>
        </w:rPr>
        <w:t>n nouvel équilibre entre les fonctions de contrôle et de conseil aux collectivités territoriales ;</w:t>
      </w:r>
    </w:p>
    <w:p w:rsidR="005D3F52" w:rsidRPr="00900AE5" w:rsidRDefault="005D3F52" w:rsidP="00E94B3A">
      <w:pPr>
        <w:numPr>
          <w:ilvl w:val="0"/>
          <w:numId w:val="5"/>
        </w:numPr>
        <w:spacing w:after="0"/>
        <w:jc w:val="both"/>
        <w:rPr>
          <w:rFonts w:ascii="Times New Roman" w:eastAsia="Times New Roman" w:hAnsi="Times New Roman" w:cs="Times New Roman"/>
          <w:sz w:val="24"/>
          <w:szCs w:val="24"/>
          <w:lang w:eastAsia="fr-FR"/>
        </w:rPr>
      </w:pPr>
      <w:r w:rsidRPr="00900AE5">
        <w:rPr>
          <w:rFonts w:ascii="Times New Roman" w:eastAsia="Times New Roman" w:hAnsi="Times New Roman" w:cs="Times New Roman"/>
          <w:sz w:val="24"/>
          <w:szCs w:val="24"/>
          <w:lang w:eastAsia="fr-FR"/>
        </w:rPr>
        <w:t>Soutenir les projets des entreprises, des collectivités territoriales et des associations ;</w:t>
      </w:r>
    </w:p>
    <w:p w:rsidR="005D3F52" w:rsidRPr="00900AE5" w:rsidRDefault="00D73680" w:rsidP="00E94B3A">
      <w:pPr>
        <w:numPr>
          <w:ilvl w:val="0"/>
          <w:numId w:val="5"/>
        </w:numPr>
        <w:spacing w:after="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Soutenir la culture dans les territoires</w:t>
      </w:r>
      <w:r w:rsidR="005D3F52" w:rsidRPr="00900AE5">
        <w:rPr>
          <w:rFonts w:ascii="Times New Roman" w:eastAsia="Times New Roman" w:hAnsi="Times New Roman" w:cs="Times New Roman"/>
          <w:sz w:val="24"/>
          <w:szCs w:val="24"/>
          <w:lang w:eastAsia="fr-FR"/>
        </w:rPr>
        <w:t> ;</w:t>
      </w:r>
    </w:p>
    <w:p w:rsidR="005D3F52" w:rsidRPr="00900AE5" w:rsidRDefault="005D3F52" w:rsidP="00E94B3A">
      <w:pPr>
        <w:numPr>
          <w:ilvl w:val="0"/>
          <w:numId w:val="5"/>
        </w:numPr>
        <w:spacing w:after="0"/>
        <w:jc w:val="both"/>
        <w:rPr>
          <w:rFonts w:ascii="Times New Roman" w:eastAsia="Times New Roman" w:hAnsi="Times New Roman" w:cs="Times New Roman"/>
          <w:sz w:val="24"/>
          <w:szCs w:val="24"/>
          <w:lang w:eastAsia="fr-FR"/>
        </w:rPr>
      </w:pPr>
      <w:r w:rsidRPr="00900AE5">
        <w:rPr>
          <w:rFonts w:ascii="Times New Roman" w:eastAsia="Times New Roman" w:hAnsi="Times New Roman" w:cs="Times New Roman"/>
          <w:sz w:val="24"/>
          <w:szCs w:val="24"/>
          <w:lang w:eastAsia="fr-FR"/>
        </w:rPr>
        <w:t>Renforcer la cohésion sociale ;</w:t>
      </w:r>
    </w:p>
    <w:p w:rsidR="005D3F52" w:rsidRPr="00900AE5" w:rsidRDefault="005D3F52" w:rsidP="00E94B3A">
      <w:pPr>
        <w:numPr>
          <w:ilvl w:val="0"/>
          <w:numId w:val="5"/>
        </w:numPr>
        <w:spacing w:after="0"/>
        <w:jc w:val="both"/>
        <w:rPr>
          <w:rFonts w:ascii="Times New Roman" w:eastAsia="Times New Roman" w:hAnsi="Times New Roman" w:cs="Times New Roman"/>
          <w:sz w:val="24"/>
          <w:szCs w:val="24"/>
          <w:lang w:eastAsia="fr-FR"/>
        </w:rPr>
      </w:pPr>
      <w:r w:rsidRPr="00900AE5">
        <w:rPr>
          <w:rFonts w:ascii="Times New Roman" w:eastAsia="Times New Roman" w:hAnsi="Times New Roman" w:cs="Times New Roman"/>
          <w:sz w:val="24"/>
          <w:szCs w:val="24"/>
          <w:lang w:eastAsia="fr-FR"/>
        </w:rPr>
        <w:t>Améliorer et simplifier les prestations rendues aux usagers ;</w:t>
      </w:r>
    </w:p>
    <w:p w:rsidR="00F81D5B" w:rsidRDefault="005D3F52" w:rsidP="00E94B3A">
      <w:pPr>
        <w:numPr>
          <w:ilvl w:val="0"/>
          <w:numId w:val="5"/>
        </w:numPr>
        <w:spacing w:after="0"/>
        <w:jc w:val="both"/>
        <w:rPr>
          <w:rFonts w:ascii="Times New Roman" w:eastAsia="Times New Roman" w:hAnsi="Times New Roman" w:cs="Times New Roman"/>
          <w:sz w:val="24"/>
          <w:szCs w:val="24"/>
          <w:lang w:eastAsia="fr-FR"/>
        </w:rPr>
      </w:pPr>
      <w:r w:rsidRPr="00900AE5">
        <w:rPr>
          <w:rFonts w:ascii="Times New Roman" w:eastAsia="Times New Roman" w:hAnsi="Times New Roman" w:cs="Times New Roman"/>
          <w:sz w:val="24"/>
          <w:szCs w:val="24"/>
          <w:lang w:eastAsia="fr-FR"/>
        </w:rPr>
        <w:t>Renforcer les dispositifs de prévention et de gestion des risques et de la sécurité.</w:t>
      </w:r>
    </w:p>
    <w:p w:rsidR="00F15554" w:rsidRDefault="00F15554" w:rsidP="00F15554">
      <w:pPr>
        <w:spacing w:after="0"/>
        <w:jc w:val="both"/>
        <w:rPr>
          <w:rFonts w:ascii="Times New Roman" w:eastAsia="Times New Roman" w:hAnsi="Times New Roman" w:cs="Times New Roman"/>
          <w:sz w:val="24"/>
          <w:szCs w:val="24"/>
          <w:lang w:eastAsia="fr-FR"/>
        </w:rPr>
      </w:pPr>
    </w:p>
    <w:p w:rsidR="00983863" w:rsidRDefault="00983863" w:rsidP="00F15554">
      <w:pPr>
        <w:spacing w:after="0"/>
        <w:jc w:val="both"/>
        <w:rPr>
          <w:rFonts w:ascii="Times New Roman" w:eastAsia="Times New Roman" w:hAnsi="Times New Roman" w:cs="Times New Roman"/>
          <w:sz w:val="24"/>
          <w:szCs w:val="24"/>
          <w:lang w:eastAsia="fr-FR"/>
        </w:rPr>
      </w:pPr>
    </w:p>
    <w:p w:rsidR="00F15554" w:rsidRDefault="00F15554" w:rsidP="00F15554">
      <w:pPr>
        <w:spacing w:after="0"/>
        <w:jc w:val="both"/>
        <w:rPr>
          <w:rFonts w:ascii="Times New Roman" w:eastAsia="Times New Roman" w:hAnsi="Times New Roman" w:cs="Times New Roman"/>
          <w:sz w:val="24"/>
          <w:szCs w:val="24"/>
          <w:lang w:eastAsia="fr-FR"/>
        </w:rPr>
      </w:pPr>
    </w:p>
    <w:p w:rsidR="00F15554" w:rsidRDefault="00F15554" w:rsidP="00F15554">
      <w:pPr>
        <w:spacing w:after="0"/>
        <w:jc w:val="both"/>
        <w:rPr>
          <w:rFonts w:ascii="Times New Roman" w:eastAsia="Times New Roman" w:hAnsi="Times New Roman" w:cs="Times New Roman"/>
          <w:sz w:val="24"/>
          <w:szCs w:val="24"/>
          <w:lang w:eastAsia="fr-FR"/>
        </w:rPr>
      </w:pPr>
    </w:p>
    <w:p w:rsidR="00340584" w:rsidRPr="00900AE5" w:rsidRDefault="00224ECD" w:rsidP="00E94B3A">
      <w:pPr>
        <w:spacing w:after="0"/>
        <w:jc w:val="both"/>
        <w:rPr>
          <w:rFonts w:ascii="Times New Roman" w:eastAsia="Times New Roman" w:hAnsi="Times New Roman" w:cs="Times New Roman"/>
          <w:b/>
          <w:sz w:val="24"/>
          <w:szCs w:val="24"/>
          <w:u w:val="single"/>
          <w:lang w:eastAsia="fr-FR"/>
        </w:rPr>
      </w:pPr>
      <w:r w:rsidRPr="00900AE5">
        <w:rPr>
          <w:rFonts w:ascii="Times New Roman" w:eastAsia="Times New Roman" w:hAnsi="Times New Roman" w:cs="Times New Roman"/>
          <w:b/>
          <w:sz w:val="24"/>
          <w:szCs w:val="24"/>
          <w:u w:val="single"/>
          <w:lang w:eastAsia="fr-FR"/>
        </w:rPr>
        <w:lastRenderedPageBreak/>
        <w:t>Présentation des propositions</w:t>
      </w:r>
    </w:p>
    <w:p w:rsidR="008224BF" w:rsidRDefault="008224BF" w:rsidP="00E94B3A">
      <w:pPr>
        <w:spacing w:after="0"/>
        <w:jc w:val="both"/>
        <w:rPr>
          <w:rFonts w:ascii="Times New Roman" w:eastAsia="Times New Roman" w:hAnsi="Times New Roman" w:cs="Times New Roman"/>
          <w:sz w:val="24"/>
          <w:szCs w:val="24"/>
          <w:lang w:eastAsia="fr-FR"/>
        </w:rPr>
      </w:pPr>
    </w:p>
    <w:p w:rsidR="00254908" w:rsidRPr="00900AE5" w:rsidRDefault="00254908" w:rsidP="00E94B3A">
      <w:pPr>
        <w:spacing w:after="0"/>
        <w:jc w:val="both"/>
        <w:rPr>
          <w:rFonts w:ascii="Times New Roman" w:eastAsia="Times New Roman" w:hAnsi="Times New Roman" w:cs="Times New Roman"/>
          <w:sz w:val="24"/>
          <w:szCs w:val="24"/>
          <w:lang w:eastAsia="fr-FR"/>
        </w:rPr>
      </w:pPr>
    </w:p>
    <w:p w:rsidR="00C17AEA" w:rsidRPr="00900AE5" w:rsidRDefault="00D73680" w:rsidP="00E94B3A">
      <w:pPr>
        <w:numPr>
          <w:ilvl w:val="0"/>
          <w:numId w:val="1"/>
        </w:numPr>
        <w:spacing w:after="0"/>
        <w:contextualSpacing/>
        <w:jc w:val="both"/>
        <w:rPr>
          <w:rFonts w:ascii="Times New Roman" w:eastAsia="Times New Roman" w:hAnsi="Times New Roman" w:cs="Times New Roman"/>
          <w:sz w:val="24"/>
          <w:szCs w:val="24"/>
          <w:lang w:eastAsia="fr-FR"/>
        </w:rPr>
      </w:pPr>
      <w:r>
        <w:rPr>
          <w:rFonts w:ascii="Times New Roman" w:eastAsia="Cambria" w:hAnsi="Times New Roman" w:cs="Times New Roman"/>
          <w:b/>
          <w:sz w:val="24"/>
          <w:szCs w:val="24"/>
        </w:rPr>
        <w:t xml:space="preserve">Conforter </w:t>
      </w:r>
      <w:r w:rsidR="00F3656B" w:rsidRPr="00900AE5">
        <w:rPr>
          <w:rFonts w:ascii="Times New Roman" w:eastAsia="Cambria" w:hAnsi="Times New Roman" w:cs="Times New Roman"/>
          <w:b/>
          <w:sz w:val="24"/>
          <w:szCs w:val="24"/>
        </w:rPr>
        <w:t>le rôle et les missions de l’Etat en</w:t>
      </w:r>
      <w:r w:rsidR="00B630DA" w:rsidRPr="00900AE5">
        <w:rPr>
          <w:rFonts w:ascii="Times New Roman" w:eastAsia="Cambria" w:hAnsi="Times New Roman" w:cs="Times New Roman"/>
          <w:b/>
          <w:sz w:val="24"/>
          <w:szCs w:val="24"/>
        </w:rPr>
        <w:t xml:space="preserve"> matière d’économie et d’emploi</w:t>
      </w:r>
    </w:p>
    <w:p w:rsidR="00F3656B" w:rsidRPr="00900AE5" w:rsidRDefault="00F3656B" w:rsidP="00E94B3A">
      <w:pPr>
        <w:spacing w:after="0"/>
        <w:contextualSpacing/>
        <w:jc w:val="both"/>
        <w:rPr>
          <w:rFonts w:ascii="Times New Roman" w:eastAsia="Times New Roman" w:hAnsi="Times New Roman" w:cs="Times New Roman"/>
          <w:sz w:val="24"/>
          <w:szCs w:val="24"/>
          <w:lang w:eastAsia="fr-FR"/>
        </w:rPr>
      </w:pPr>
    </w:p>
    <w:p w:rsidR="00224ECD" w:rsidRDefault="00EB234B" w:rsidP="00E94B3A">
      <w:pPr>
        <w:spacing w:after="0"/>
        <w:jc w:val="both"/>
        <w:rPr>
          <w:rFonts w:ascii="Times New Roman" w:eastAsia="Times New Roman" w:hAnsi="Times New Roman" w:cs="Times New Roman"/>
          <w:sz w:val="24"/>
          <w:szCs w:val="24"/>
          <w:lang w:eastAsia="fr-FR"/>
        </w:rPr>
      </w:pPr>
      <w:r w:rsidRPr="00900AE5">
        <w:rPr>
          <w:rFonts w:ascii="Times New Roman" w:eastAsia="Times New Roman" w:hAnsi="Times New Roman" w:cs="Times New Roman"/>
          <w:sz w:val="24"/>
          <w:szCs w:val="24"/>
          <w:lang w:eastAsia="fr-FR"/>
        </w:rPr>
        <w:t>Dans le champ du développement économique</w:t>
      </w:r>
      <w:r w:rsidR="00C17AEA" w:rsidRPr="00900AE5">
        <w:rPr>
          <w:rFonts w:ascii="Times New Roman" w:eastAsia="Times New Roman" w:hAnsi="Times New Roman" w:cs="Times New Roman"/>
          <w:sz w:val="24"/>
          <w:szCs w:val="24"/>
          <w:lang w:eastAsia="fr-FR"/>
        </w:rPr>
        <w:t xml:space="preserve">, il s’agit notamment de renforcer </w:t>
      </w:r>
      <w:r w:rsidRPr="00900AE5">
        <w:rPr>
          <w:rFonts w:ascii="Times New Roman" w:eastAsia="Times New Roman" w:hAnsi="Times New Roman" w:cs="Times New Roman"/>
          <w:sz w:val="24"/>
          <w:szCs w:val="24"/>
          <w:lang w:eastAsia="fr-FR"/>
        </w:rPr>
        <w:t>l’Etat dans s</w:t>
      </w:r>
      <w:r w:rsidR="00C17AEA" w:rsidRPr="00900AE5">
        <w:rPr>
          <w:rFonts w:ascii="Times New Roman" w:eastAsia="Times New Roman" w:hAnsi="Times New Roman" w:cs="Times New Roman"/>
          <w:sz w:val="24"/>
          <w:szCs w:val="24"/>
          <w:lang w:eastAsia="fr-FR"/>
        </w:rPr>
        <w:t xml:space="preserve">es fonctions stratégiques </w:t>
      </w:r>
      <w:r w:rsidR="00224ECD" w:rsidRPr="00900AE5">
        <w:rPr>
          <w:rFonts w:ascii="Times New Roman" w:eastAsia="Times New Roman" w:hAnsi="Times New Roman" w:cs="Times New Roman"/>
          <w:sz w:val="24"/>
          <w:szCs w:val="24"/>
          <w:lang w:eastAsia="fr-FR"/>
        </w:rPr>
        <w:t xml:space="preserve">afin </w:t>
      </w:r>
      <w:r w:rsidRPr="00900AE5">
        <w:rPr>
          <w:rFonts w:ascii="Times New Roman" w:eastAsia="Times New Roman" w:hAnsi="Times New Roman" w:cs="Times New Roman"/>
          <w:sz w:val="24"/>
          <w:szCs w:val="24"/>
          <w:lang w:eastAsia="fr-FR"/>
        </w:rPr>
        <w:t>qu’il puisse</w:t>
      </w:r>
      <w:r w:rsidR="00224ECD" w:rsidRPr="00900AE5">
        <w:rPr>
          <w:rFonts w:ascii="Times New Roman" w:eastAsia="Times New Roman" w:hAnsi="Times New Roman" w:cs="Times New Roman"/>
          <w:sz w:val="24"/>
          <w:szCs w:val="24"/>
          <w:lang w:eastAsia="fr-FR"/>
        </w:rPr>
        <w:t xml:space="preserve"> jouer pleinement son rôle </w:t>
      </w:r>
      <w:r w:rsidR="00900AE5" w:rsidRPr="00900AE5">
        <w:rPr>
          <w:rFonts w:ascii="Times New Roman" w:eastAsia="Times New Roman" w:hAnsi="Times New Roman" w:cs="Times New Roman"/>
          <w:sz w:val="24"/>
          <w:szCs w:val="24"/>
          <w:lang w:eastAsia="fr-FR"/>
        </w:rPr>
        <w:t>d’impulsion et</w:t>
      </w:r>
      <w:r w:rsidR="00F82766" w:rsidRPr="00900AE5">
        <w:rPr>
          <w:rFonts w:ascii="Times New Roman" w:eastAsia="Times New Roman" w:hAnsi="Times New Roman" w:cs="Times New Roman"/>
          <w:sz w:val="24"/>
          <w:szCs w:val="24"/>
          <w:lang w:eastAsia="fr-FR"/>
        </w:rPr>
        <w:t xml:space="preserve"> c</w:t>
      </w:r>
      <w:r w:rsidR="00224ECD" w:rsidRPr="00900AE5">
        <w:rPr>
          <w:rFonts w:ascii="Times New Roman" w:eastAsia="Times New Roman" w:hAnsi="Times New Roman" w:cs="Times New Roman"/>
          <w:sz w:val="24"/>
          <w:szCs w:val="24"/>
          <w:lang w:eastAsia="fr-FR"/>
        </w:rPr>
        <w:t>ib</w:t>
      </w:r>
      <w:r w:rsidR="00F82766" w:rsidRPr="00900AE5">
        <w:rPr>
          <w:rFonts w:ascii="Times New Roman" w:eastAsia="Times New Roman" w:hAnsi="Times New Roman" w:cs="Times New Roman"/>
          <w:sz w:val="24"/>
          <w:szCs w:val="24"/>
          <w:lang w:eastAsia="fr-FR"/>
        </w:rPr>
        <w:t>ler prioritairement ses actions.</w:t>
      </w:r>
      <w:r w:rsidR="00900AE5" w:rsidRPr="00900AE5">
        <w:rPr>
          <w:rFonts w:ascii="Times New Roman" w:eastAsia="Times New Roman" w:hAnsi="Times New Roman" w:cs="Times New Roman"/>
          <w:sz w:val="24"/>
          <w:szCs w:val="24"/>
          <w:lang w:eastAsia="fr-FR"/>
        </w:rPr>
        <w:t xml:space="preserve"> Aussi, </w:t>
      </w:r>
      <w:r w:rsidR="00F82766" w:rsidRPr="00900AE5">
        <w:rPr>
          <w:rFonts w:ascii="Times New Roman" w:eastAsia="Times New Roman" w:hAnsi="Times New Roman" w:cs="Times New Roman"/>
          <w:sz w:val="24"/>
          <w:szCs w:val="24"/>
          <w:lang w:eastAsia="fr-FR"/>
        </w:rPr>
        <w:t>un certain nombre de propositions vont dans le sens d’un repositionnement des DIRECCT</w:t>
      </w:r>
      <w:r w:rsidR="00333702">
        <w:rPr>
          <w:rFonts w:ascii="Times New Roman" w:eastAsia="Times New Roman" w:hAnsi="Times New Roman" w:cs="Times New Roman"/>
          <w:sz w:val="24"/>
          <w:szCs w:val="24"/>
          <w:lang w:eastAsia="fr-FR"/>
        </w:rPr>
        <w:t>E</w:t>
      </w:r>
      <w:r w:rsidR="00F82766" w:rsidRPr="00900AE5">
        <w:rPr>
          <w:rFonts w:ascii="Times New Roman" w:eastAsia="Times New Roman" w:hAnsi="Times New Roman" w:cs="Times New Roman"/>
          <w:sz w:val="24"/>
          <w:szCs w:val="24"/>
          <w:lang w:eastAsia="fr-FR"/>
        </w:rPr>
        <w:t xml:space="preserve">  afin de :</w:t>
      </w:r>
    </w:p>
    <w:p w:rsidR="0031594B" w:rsidRPr="00900AE5" w:rsidRDefault="0031594B" w:rsidP="00E94B3A">
      <w:pPr>
        <w:spacing w:after="0"/>
        <w:jc w:val="both"/>
        <w:rPr>
          <w:rFonts w:ascii="Times New Roman" w:eastAsia="Times New Roman" w:hAnsi="Times New Roman" w:cs="Times New Roman"/>
          <w:sz w:val="24"/>
          <w:szCs w:val="24"/>
          <w:lang w:eastAsia="fr-FR"/>
        </w:rPr>
      </w:pPr>
    </w:p>
    <w:p w:rsidR="00880117" w:rsidRDefault="00B948AB" w:rsidP="00880117">
      <w:pPr>
        <w:pStyle w:val="Paragraphedeliste"/>
        <w:numPr>
          <w:ilvl w:val="0"/>
          <w:numId w:val="5"/>
        </w:numPr>
        <w:spacing w:after="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Sur la fonction économique :</w:t>
      </w:r>
    </w:p>
    <w:p w:rsidR="00880117" w:rsidRPr="00880117" w:rsidRDefault="00880117" w:rsidP="00880117">
      <w:pPr>
        <w:pStyle w:val="Paragraphedeliste"/>
        <w:spacing w:after="0"/>
        <w:jc w:val="both"/>
        <w:rPr>
          <w:rFonts w:ascii="Times New Roman" w:eastAsia="Times New Roman" w:hAnsi="Times New Roman" w:cs="Times New Roman"/>
          <w:sz w:val="24"/>
          <w:szCs w:val="24"/>
          <w:lang w:eastAsia="fr-FR"/>
        </w:rPr>
      </w:pPr>
      <w:r w:rsidRPr="00880117">
        <w:rPr>
          <w:rFonts w:ascii="Times New Roman" w:eastAsia="Times New Roman" w:hAnsi="Times New Roman" w:cs="Times New Roman"/>
          <w:sz w:val="24"/>
          <w:szCs w:val="24"/>
          <w:lang w:eastAsia="fr-FR"/>
        </w:rPr>
        <w:t>C</w:t>
      </w:r>
      <w:r w:rsidR="00F82766" w:rsidRPr="00880117">
        <w:rPr>
          <w:rFonts w:ascii="Times New Roman" w:eastAsia="Times New Roman" w:hAnsi="Times New Roman" w:cs="Times New Roman"/>
          <w:sz w:val="24"/>
          <w:szCs w:val="24"/>
          <w:lang w:eastAsia="fr-FR"/>
        </w:rPr>
        <w:t xml:space="preserve">larifier la fonction économique de l’Etat au sein des territoires </w:t>
      </w:r>
      <w:r w:rsidR="00B948AB" w:rsidRPr="00880117">
        <w:rPr>
          <w:rFonts w:ascii="Times New Roman" w:eastAsia="Times New Roman" w:hAnsi="Times New Roman" w:cs="Times New Roman"/>
          <w:sz w:val="24"/>
          <w:szCs w:val="24"/>
          <w:lang w:eastAsia="fr-FR"/>
        </w:rPr>
        <w:t xml:space="preserve">en adéquation avec la loi </w:t>
      </w:r>
      <w:proofErr w:type="spellStart"/>
      <w:r w:rsidR="00B948AB" w:rsidRPr="00880117">
        <w:rPr>
          <w:rFonts w:ascii="Times New Roman" w:eastAsia="Times New Roman" w:hAnsi="Times New Roman" w:cs="Times New Roman"/>
          <w:sz w:val="24"/>
          <w:szCs w:val="24"/>
          <w:lang w:eastAsia="fr-FR"/>
        </w:rPr>
        <w:t>NOTRe</w:t>
      </w:r>
      <w:proofErr w:type="spellEnd"/>
      <w:r w:rsidR="00B948AB" w:rsidRPr="00880117">
        <w:rPr>
          <w:rFonts w:ascii="Times New Roman" w:eastAsia="Times New Roman" w:hAnsi="Times New Roman" w:cs="Times New Roman"/>
          <w:sz w:val="24"/>
          <w:szCs w:val="24"/>
          <w:lang w:eastAsia="fr-FR"/>
        </w:rPr>
        <w:t xml:space="preserve"> : (1) </w:t>
      </w:r>
      <w:r w:rsidR="005356E4" w:rsidRPr="00880117">
        <w:rPr>
          <w:rFonts w:ascii="Times New Roman" w:eastAsia="Times New Roman" w:hAnsi="Times New Roman" w:cs="Times New Roman"/>
          <w:sz w:val="24"/>
          <w:szCs w:val="24"/>
          <w:lang w:eastAsia="fr-FR"/>
        </w:rPr>
        <w:t>renforcer</w:t>
      </w:r>
      <w:r w:rsidR="00B948AB" w:rsidRPr="00880117">
        <w:rPr>
          <w:rFonts w:ascii="Times New Roman" w:eastAsia="Times New Roman" w:hAnsi="Times New Roman" w:cs="Times New Roman"/>
          <w:sz w:val="24"/>
          <w:szCs w:val="24"/>
          <w:lang w:eastAsia="fr-FR"/>
        </w:rPr>
        <w:t xml:space="preserve">  la </w:t>
      </w:r>
      <w:r w:rsidR="00F82766" w:rsidRPr="00880117">
        <w:rPr>
          <w:rFonts w:ascii="Times New Roman" w:eastAsia="Times New Roman" w:hAnsi="Times New Roman" w:cs="Times New Roman"/>
          <w:sz w:val="24"/>
          <w:szCs w:val="24"/>
          <w:lang w:eastAsia="fr-FR"/>
        </w:rPr>
        <w:t xml:space="preserve">veille stratégique </w:t>
      </w:r>
      <w:r w:rsidR="00B948AB" w:rsidRPr="00880117">
        <w:rPr>
          <w:rFonts w:ascii="Times New Roman" w:eastAsia="Times New Roman" w:hAnsi="Times New Roman" w:cs="Times New Roman"/>
          <w:sz w:val="24"/>
          <w:szCs w:val="24"/>
          <w:lang w:eastAsia="fr-FR"/>
        </w:rPr>
        <w:t xml:space="preserve">et la </w:t>
      </w:r>
      <w:r w:rsidR="00F82766" w:rsidRPr="00880117">
        <w:rPr>
          <w:rFonts w:ascii="Times New Roman" w:eastAsia="Times New Roman" w:hAnsi="Times New Roman" w:cs="Times New Roman"/>
          <w:sz w:val="24"/>
          <w:szCs w:val="24"/>
          <w:lang w:eastAsia="fr-FR"/>
        </w:rPr>
        <w:t>connaissance du tissu économique</w:t>
      </w:r>
      <w:r w:rsidR="00B948AB" w:rsidRPr="00880117">
        <w:rPr>
          <w:rFonts w:ascii="Times New Roman" w:eastAsia="Times New Roman" w:hAnsi="Times New Roman" w:cs="Times New Roman"/>
          <w:sz w:val="24"/>
          <w:szCs w:val="24"/>
          <w:lang w:eastAsia="fr-FR"/>
        </w:rPr>
        <w:t> ;</w:t>
      </w:r>
      <w:r w:rsidR="00F82766" w:rsidRPr="00880117">
        <w:rPr>
          <w:rFonts w:ascii="Times New Roman" w:eastAsia="Times New Roman" w:hAnsi="Times New Roman" w:cs="Times New Roman"/>
          <w:sz w:val="24"/>
          <w:szCs w:val="24"/>
          <w:lang w:eastAsia="fr-FR"/>
        </w:rPr>
        <w:t> </w:t>
      </w:r>
      <w:r w:rsidR="00B948AB" w:rsidRPr="00880117">
        <w:rPr>
          <w:rFonts w:ascii="Times New Roman" w:eastAsia="Times New Roman" w:hAnsi="Times New Roman" w:cs="Times New Roman"/>
          <w:sz w:val="24"/>
          <w:szCs w:val="24"/>
          <w:lang w:eastAsia="fr-FR"/>
        </w:rPr>
        <w:t xml:space="preserve"> (2) assurer les contrôles ; (3) mieux organiser la fonction de relais et d’appui des politiques nationales</w:t>
      </w:r>
      <w:r w:rsidR="00867693">
        <w:rPr>
          <w:rFonts w:ascii="Times New Roman" w:eastAsia="Times New Roman" w:hAnsi="Times New Roman" w:cs="Times New Roman"/>
          <w:sz w:val="24"/>
          <w:szCs w:val="24"/>
          <w:lang w:eastAsia="fr-FR"/>
        </w:rPr>
        <w:t>, en lien avec les sous-préfets facilitateurs.</w:t>
      </w:r>
    </w:p>
    <w:p w:rsidR="00224ECD" w:rsidRDefault="00F82766" w:rsidP="00880117">
      <w:pPr>
        <w:spacing w:after="0"/>
        <w:ind w:left="709"/>
        <w:jc w:val="both"/>
        <w:rPr>
          <w:rFonts w:ascii="Times New Roman" w:eastAsia="Times New Roman" w:hAnsi="Times New Roman" w:cs="Times New Roman"/>
          <w:sz w:val="24"/>
          <w:szCs w:val="24"/>
          <w:lang w:eastAsia="fr-FR"/>
        </w:rPr>
      </w:pPr>
      <w:r w:rsidRPr="00880117">
        <w:rPr>
          <w:rFonts w:ascii="Times New Roman" w:eastAsia="Times New Roman" w:hAnsi="Times New Roman" w:cs="Times New Roman"/>
          <w:sz w:val="24"/>
          <w:szCs w:val="24"/>
          <w:lang w:eastAsia="fr-FR"/>
        </w:rPr>
        <w:t>Assurer la coordination des acteurs locaux tant sur le plan « défensif » (</w:t>
      </w:r>
      <w:r w:rsidR="00D73680">
        <w:rPr>
          <w:rFonts w:ascii="Times New Roman" w:eastAsia="Times New Roman" w:hAnsi="Times New Roman" w:cs="Times New Roman"/>
          <w:sz w:val="24"/>
          <w:szCs w:val="24"/>
          <w:lang w:eastAsia="fr-FR"/>
        </w:rPr>
        <w:t>commissaire au redressement productif</w:t>
      </w:r>
      <w:r w:rsidR="00023672">
        <w:rPr>
          <w:rFonts w:ascii="Times New Roman" w:eastAsia="Times New Roman" w:hAnsi="Times New Roman" w:cs="Times New Roman"/>
          <w:sz w:val="24"/>
          <w:szCs w:val="24"/>
          <w:lang w:eastAsia="fr-FR"/>
        </w:rPr>
        <w:t xml:space="preserve">, </w:t>
      </w:r>
      <w:r w:rsidRPr="00880117">
        <w:rPr>
          <w:rFonts w:ascii="Times New Roman" w:eastAsia="Times New Roman" w:hAnsi="Times New Roman" w:cs="Times New Roman"/>
          <w:sz w:val="24"/>
          <w:szCs w:val="24"/>
          <w:lang w:eastAsia="fr-FR"/>
        </w:rPr>
        <w:t>soutien aux entreprises en difficultés) qu’« offensif » (accompagnement des projets d’investissement d’intérêt stratégique).</w:t>
      </w:r>
    </w:p>
    <w:p w:rsidR="00880117" w:rsidRPr="00880117" w:rsidRDefault="00880117" w:rsidP="00880117">
      <w:pPr>
        <w:spacing w:after="0"/>
        <w:ind w:left="709"/>
        <w:jc w:val="both"/>
        <w:rPr>
          <w:rFonts w:ascii="Times New Roman" w:eastAsia="Times New Roman" w:hAnsi="Times New Roman" w:cs="Times New Roman"/>
          <w:sz w:val="24"/>
          <w:szCs w:val="24"/>
          <w:lang w:eastAsia="fr-FR"/>
        </w:rPr>
      </w:pPr>
    </w:p>
    <w:p w:rsidR="00880117" w:rsidRDefault="00B948AB" w:rsidP="002437D4">
      <w:pPr>
        <w:pStyle w:val="Paragraphedeliste"/>
        <w:numPr>
          <w:ilvl w:val="0"/>
          <w:numId w:val="5"/>
        </w:numPr>
        <w:spacing w:after="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Sur le </w:t>
      </w:r>
      <w:r w:rsidR="005356E4">
        <w:rPr>
          <w:rFonts w:ascii="Times New Roman" w:eastAsia="Times New Roman" w:hAnsi="Times New Roman" w:cs="Times New Roman"/>
          <w:sz w:val="24"/>
          <w:szCs w:val="24"/>
          <w:lang w:eastAsia="fr-FR"/>
        </w:rPr>
        <w:t xml:space="preserve">volet </w:t>
      </w:r>
      <w:r>
        <w:rPr>
          <w:rFonts w:ascii="Times New Roman" w:eastAsia="Times New Roman" w:hAnsi="Times New Roman" w:cs="Times New Roman"/>
          <w:sz w:val="24"/>
          <w:szCs w:val="24"/>
          <w:lang w:eastAsia="fr-FR"/>
        </w:rPr>
        <w:t>emploi :</w:t>
      </w:r>
    </w:p>
    <w:p w:rsidR="00B948AB" w:rsidRPr="002437D4" w:rsidRDefault="00B948AB" w:rsidP="00880117">
      <w:pPr>
        <w:spacing w:after="0"/>
        <w:ind w:left="708"/>
        <w:jc w:val="both"/>
        <w:rPr>
          <w:rFonts w:ascii="Times New Roman" w:eastAsia="Times New Roman" w:hAnsi="Times New Roman" w:cs="Times New Roman"/>
          <w:sz w:val="24"/>
          <w:szCs w:val="24"/>
          <w:lang w:eastAsia="fr-FR"/>
        </w:rPr>
      </w:pPr>
      <w:r w:rsidRPr="00880117">
        <w:rPr>
          <w:rFonts w:ascii="Times New Roman" w:eastAsia="Times New Roman" w:hAnsi="Times New Roman" w:cs="Times New Roman"/>
          <w:sz w:val="24"/>
          <w:szCs w:val="24"/>
          <w:lang w:eastAsia="fr-FR"/>
        </w:rPr>
        <w:t xml:space="preserve">Poursuivre la mise en œuvre de la réforme de l’inspection du travail, et articuler les interventions </w:t>
      </w:r>
      <w:r w:rsidR="00880117" w:rsidRPr="00880117">
        <w:rPr>
          <w:rFonts w:ascii="Times New Roman" w:eastAsia="Times New Roman" w:hAnsi="Times New Roman" w:cs="Times New Roman"/>
          <w:sz w:val="24"/>
          <w:szCs w:val="24"/>
          <w:lang w:eastAsia="fr-FR"/>
        </w:rPr>
        <w:t>sur les politiques de l’emploi autour de trois priorités : (1) piloter les politiques d’intervention en faveur des demandeurs d’emploi ; (2) assurer l’animation stratégique de la no</w:t>
      </w:r>
      <w:r w:rsidR="00983863">
        <w:rPr>
          <w:rFonts w:ascii="Times New Roman" w:eastAsia="Times New Roman" w:hAnsi="Times New Roman" w:cs="Times New Roman"/>
          <w:sz w:val="24"/>
          <w:szCs w:val="24"/>
          <w:lang w:eastAsia="fr-FR"/>
        </w:rPr>
        <w:t>uvelle gouvernance</w:t>
      </w:r>
      <w:r w:rsidR="00880117" w:rsidRPr="00880117">
        <w:rPr>
          <w:rFonts w:ascii="Times New Roman" w:eastAsia="Times New Roman" w:hAnsi="Times New Roman" w:cs="Times New Roman"/>
          <w:sz w:val="24"/>
          <w:szCs w:val="24"/>
          <w:lang w:eastAsia="fr-FR"/>
        </w:rPr>
        <w:t> </w:t>
      </w:r>
      <w:r w:rsidR="00F603BE">
        <w:rPr>
          <w:rFonts w:ascii="Times New Roman" w:eastAsia="Times New Roman" w:hAnsi="Times New Roman" w:cs="Times New Roman"/>
          <w:sz w:val="24"/>
          <w:szCs w:val="24"/>
          <w:lang w:eastAsia="fr-FR"/>
        </w:rPr>
        <w:t xml:space="preserve">issue de la loi du 5 mars 2014 relative à la formation professionnelle, à l’emploi et à la démocratie sociale </w:t>
      </w:r>
      <w:r w:rsidR="00880117" w:rsidRPr="00880117">
        <w:rPr>
          <w:rFonts w:ascii="Times New Roman" w:eastAsia="Times New Roman" w:hAnsi="Times New Roman" w:cs="Times New Roman"/>
          <w:sz w:val="24"/>
          <w:szCs w:val="24"/>
          <w:lang w:eastAsia="fr-FR"/>
        </w:rPr>
        <w:t>; (3) refonder la relation avec les entreprises, et notamment les PME, autour du développement de l’emploi.</w:t>
      </w:r>
    </w:p>
    <w:p w:rsidR="00333702" w:rsidRPr="00900AE5" w:rsidRDefault="00333702" w:rsidP="00333702">
      <w:pPr>
        <w:pStyle w:val="Paragraphedeliste"/>
        <w:spacing w:after="0"/>
        <w:jc w:val="both"/>
        <w:rPr>
          <w:rFonts w:ascii="Times New Roman" w:eastAsia="Times New Roman" w:hAnsi="Times New Roman" w:cs="Times New Roman"/>
          <w:sz w:val="24"/>
          <w:szCs w:val="24"/>
          <w:lang w:eastAsia="fr-FR"/>
        </w:rPr>
      </w:pPr>
    </w:p>
    <w:p w:rsidR="00396FCC" w:rsidRPr="008A7736" w:rsidRDefault="00F82766" w:rsidP="00E94B3A">
      <w:pPr>
        <w:spacing w:after="0"/>
        <w:jc w:val="both"/>
        <w:rPr>
          <w:rFonts w:ascii="Times New Roman" w:hAnsi="Times New Roman" w:cs="Times New Roman"/>
          <w:sz w:val="24"/>
          <w:szCs w:val="24"/>
        </w:rPr>
      </w:pPr>
      <w:r w:rsidRPr="00396FCC">
        <w:rPr>
          <w:rFonts w:ascii="Times New Roman" w:eastAsia="Times New Roman" w:hAnsi="Times New Roman" w:cs="Times New Roman"/>
          <w:sz w:val="24"/>
          <w:szCs w:val="24"/>
          <w:lang w:eastAsia="fr-FR"/>
        </w:rPr>
        <w:t xml:space="preserve">Par ailleurs, dans le cadre du projet de loi </w:t>
      </w:r>
      <w:proofErr w:type="spellStart"/>
      <w:r w:rsidRPr="00396FCC">
        <w:rPr>
          <w:rFonts w:ascii="Times New Roman" w:eastAsia="Times New Roman" w:hAnsi="Times New Roman" w:cs="Times New Roman"/>
          <w:sz w:val="24"/>
          <w:szCs w:val="24"/>
          <w:lang w:eastAsia="fr-FR"/>
        </w:rPr>
        <w:t>NOTRe</w:t>
      </w:r>
      <w:proofErr w:type="spellEnd"/>
      <w:r w:rsidRPr="00396FCC">
        <w:rPr>
          <w:rFonts w:ascii="Times New Roman" w:eastAsia="Times New Roman" w:hAnsi="Times New Roman" w:cs="Times New Roman"/>
          <w:sz w:val="24"/>
          <w:szCs w:val="24"/>
          <w:lang w:eastAsia="fr-FR"/>
        </w:rPr>
        <w:t xml:space="preserve">, </w:t>
      </w:r>
      <w:r w:rsidR="00023672">
        <w:rPr>
          <w:rFonts w:ascii="Times New Roman" w:eastAsia="Times New Roman" w:hAnsi="Times New Roman" w:cs="Times New Roman"/>
          <w:sz w:val="24"/>
          <w:szCs w:val="24"/>
          <w:lang w:eastAsia="fr-FR"/>
        </w:rPr>
        <w:t>il a été</w:t>
      </w:r>
      <w:r w:rsidR="00644140" w:rsidRPr="00396FCC">
        <w:rPr>
          <w:rFonts w:ascii="Times New Roman" w:eastAsia="Times New Roman" w:hAnsi="Times New Roman" w:cs="Times New Roman"/>
          <w:sz w:val="24"/>
          <w:szCs w:val="24"/>
          <w:lang w:eastAsia="fr-FR"/>
        </w:rPr>
        <w:t xml:space="preserve"> proposé que </w:t>
      </w:r>
      <w:r w:rsidRPr="00396FCC">
        <w:rPr>
          <w:rFonts w:ascii="Times New Roman" w:eastAsia="Times New Roman" w:hAnsi="Times New Roman" w:cs="Times New Roman"/>
          <w:sz w:val="24"/>
          <w:szCs w:val="24"/>
          <w:lang w:eastAsia="fr-FR"/>
        </w:rPr>
        <w:t xml:space="preserve">certains missions </w:t>
      </w:r>
      <w:r w:rsidR="00644140" w:rsidRPr="00396FCC">
        <w:rPr>
          <w:rFonts w:ascii="Times New Roman" w:eastAsia="Times New Roman" w:hAnsi="Times New Roman" w:cs="Times New Roman"/>
          <w:sz w:val="24"/>
          <w:szCs w:val="24"/>
          <w:lang w:eastAsia="fr-FR"/>
        </w:rPr>
        <w:t>soient</w:t>
      </w:r>
      <w:r w:rsidRPr="00396FCC">
        <w:rPr>
          <w:rFonts w:ascii="Times New Roman" w:eastAsia="Times New Roman" w:hAnsi="Times New Roman" w:cs="Times New Roman"/>
          <w:sz w:val="24"/>
          <w:szCs w:val="24"/>
          <w:lang w:eastAsia="fr-FR"/>
        </w:rPr>
        <w:t xml:space="preserve"> transférées aux </w:t>
      </w:r>
      <w:r w:rsidR="00644140" w:rsidRPr="00396FCC">
        <w:rPr>
          <w:rFonts w:ascii="Times New Roman" w:eastAsia="Times New Roman" w:hAnsi="Times New Roman" w:cs="Times New Roman"/>
          <w:sz w:val="24"/>
          <w:szCs w:val="24"/>
          <w:lang w:eastAsia="fr-FR"/>
        </w:rPr>
        <w:t xml:space="preserve">conseils régionaux </w:t>
      </w:r>
      <w:r w:rsidRPr="00396FCC">
        <w:rPr>
          <w:rFonts w:ascii="Times New Roman" w:eastAsia="Times New Roman" w:hAnsi="Times New Roman" w:cs="Times New Roman"/>
          <w:sz w:val="24"/>
          <w:szCs w:val="24"/>
          <w:lang w:eastAsia="fr-FR"/>
        </w:rPr>
        <w:t>et notamment </w:t>
      </w:r>
      <w:r w:rsidR="008224BF" w:rsidRPr="00396FCC">
        <w:rPr>
          <w:rFonts w:ascii="Times New Roman" w:eastAsia="Times New Roman" w:hAnsi="Times New Roman" w:cs="Times New Roman"/>
          <w:sz w:val="24"/>
          <w:szCs w:val="24"/>
          <w:lang w:eastAsia="fr-FR"/>
        </w:rPr>
        <w:t>l</w:t>
      </w:r>
      <w:r w:rsidR="00A047B4" w:rsidRPr="00396FCC">
        <w:rPr>
          <w:rFonts w:ascii="Times New Roman" w:eastAsia="Times New Roman" w:hAnsi="Times New Roman" w:cs="Times New Roman"/>
          <w:sz w:val="24"/>
          <w:szCs w:val="24"/>
          <w:lang w:eastAsia="fr-FR"/>
        </w:rPr>
        <w:t xml:space="preserve">es </w:t>
      </w:r>
      <w:r w:rsidR="00900AE5" w:rsidRPr="00396FCC">
        <w:rPr>
          <w:rFonts w:ascii="Times New Roman" w:eastAsia="Times New Roman" w:hAnsi="Times New Roman" w:cs="Times New Roman"/>
          <w:sz w:val="24"/>
          <w:szCs w:val="24"/>
          <w:lang w:eastAsia="fr-FR"/>
        </w:rPr>
        <w:t xml:space="preserve">deux </w:t>
      </w:r>
      <w:r w:rsidRPr="00396FCC">
        <w:rPr>
          <w:rFonts w:ascii="Times New Roman" w:eastAsia="Times New Roman" w:hAnsi="Times New Roman" w:cs="Times New Roman"/>
          <w:sz w:val="24"/>
          <w:szCs w:val="24"/>
          <w:lang w:eastAsia="fr-FR"/>
        </w:rPr>
        <w:t>dispositifs d</w:t>
      </w:r>
      <w:r w:rsidR="00C4344E" w:rsidRPr="00396FCC">
        <w:rPr>
          <w:rFonts w:ascii="Times New Roman" w:eastAsia="Times New Roman" w:hAnsi="Times New Roman" w:cs="Times New Roman"/>
          <w:sz w:val="24"/>
          <w:szCs w:val="24"/>
          <w:lang w:eastAsia="fr-FR"/>
        </w:rPr>
        <w:t xml:space="preserve">’aide directe aux entreprises </w:t>
      </w:r>
      <w:r w:rsidRPr="00396FCC">
        <w:rPr>
          <w:rFonts w:ascii="Times New Roman" w:eastAsia="Times New Roman" w:hAnsi="Times New Roman" w:cs="Times New Roman"/>
          <w:sz w:val="24"/>
          <w:szCs w:val="24"/>
          <w:lang w:eastAsia="fr-FR"/>
        </w:rPr>
        <w:t>NACRE et aides pour les actions collectives.</w:t>
      </w:r>
      <w:r w:rsidR="001853F1" w:rsidRPr="00396FCC">
        <w:rPr>
          <w:rFonts w:ascii="Times New Roman" w:hAnsi="Times New Roman" w:cs="Times New Roman"/>
          <w:sz w:val="24"/>
          <w:szCs w:val="24"/>
        </w:rPr>
        <w:t xml:space="preserve"> </w:t>
      </w:r>
      <w:r w:rsidR="00396FCC" w:rsidRPr="008A7736">
        <w:rPr>
          <w:rFonts w:ascii="Times New Roman" w:hAnsi="Times New Roman" w:cs="Times New Roman"/>
          <w:sz w:val="24"/>
          <w:szCs w:val="24"/>
        </w:rPr>
        <w:t>Il est également proposé u</w:t>
      </w:r>
      <w:r w:rsidR="00C33C42" w:rsidRPr="008A7736">
        <w:rPr>
          <w:rFonts w:ascii="Times New Roman" w:hAnsi="Times New Roman" w:cs="Times New Roman"/>
          <w:sz w:val="24"/>
          <w:szCs w:val="24"/>
        </w:rPr>
        <w:t>ne mise en extinction progressiv</w:t>
      </w:r>
      <w:r w:rsidR="00396FCC" w:rsidRPr="008A7736">
        <w:rPr>
          <w:rFonts w:ascii="Times New Roman" w:hAnsi="Times New Roman" w:cs="Times New Roman"/>
          <w:sz w:val="24"/>
          <w:szCs w:val="24"/>
        </w:rPr>
        <w:t xml:space="preserve">e du FISAC en vue d’une déconcentration </w:t>
      </w:r>
      <w:r w:rsidR="00867693" w:rsidRPr="008A7736">
        <w:rPr>
          <w:rFonts w:ascii="Times New Roman" w:hAnsi="Times New Roman" w:cs="Times New Roman"/>
          <w:sz w:val="24"/>
          <w:szCs w:val="24"/>
        </w:rPr>
        <w:t xml:space="preserve">des moyens budgétaires </w:t>
      </w:r>
      <w:r w:rsidR="00396FCC" w:rsidRPr="008A7736">
        <w:rPr>
          <w:rFonts w:ascii="Times New Roman" w:hAnsi="Times New Roman" w:cs="Times New Roman"/>
          <w:sz w:val="24"/>
          <w:szCs w:val="24"/>
        </w:rPr>
        <w:t>au profit des territoires</w:t>
      </w:r>
      <w:r w:rsidR="00023672" w:rsidRPr="008A7736">
        <w:rPr>
          <w:rFonts w:ascii="Times New Roman" w:hAnsi="Times New Roman" w:cs="Times New Roman"/>
          <w:sz w:val="24"/>
          <w:szCs w:val="24"/>
        </w:rPr>
        <w:t>.</w:t>
      </w:r>
    </w:p>
    <w:p w:rsidR="00DA027E" w:rsidRPr="00396FCC" w:rsidRDefault="00DA027E" w:rsidP="00E94B3A">
      <w:pPr>
        <w:spacing w:after="0"/>
        <w:jc w:val="both"/>
        <w:rPr>
          <w:rFonts w:ascii="Times New Roman" w:eastAsia="Times New Roman" w:hAnsi="Times New Roman" w:cs="Times New Roman"/>
          <w:sz w:val="24"/>
          <w:szCs w:val="24"/>
          <w:lang w:eastAsia="fr-FR"/>
        </w:rPr>
      </w:pPr>
    </w:p>
    <w:p w:rsidR="00C4344E" w:rsidRPr="00396FCC" w:rsidRDefault="00D73680" w:rsidP="00E94B3A">
      <w:pPr>
        <w:spacing w:after="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Sur</w:t>
      </w:r>
      <w:r w:rsidR="00023672">
        <w:rPr>
          <w:rFonts w:ascii="Times New Roman" w:eastAsia="Times New Roman" w:hAnsi="Times New Roman" w:cs="Times New Roman"/>
          <w:sz w:val="24"/>
          <w:szCs w:val="24"/>
          <w:lang w:eastAsia="fr-FR"/>
        </w:rPr>
        <w:t xml:space="preserve"> l</w:t>
      </w:r>
      <w:r w:rsidR="00C4344E" w:rsidRPr="00396FCC">
        <w:rPr>
          <w:rFonts w:ascii="Times New Roman" w:eastAsia="Times New Roman" w:hAnsi="Times New Roman" w:cs="Times New Roman"/>
          <w:sz w:val="24"/>
          <w:szCs w:val="24"/>
          <w:lang w:eastAsia="fr-FR"/>
        </w:rPr>
        <w:t xml:space="preserve">’emploi, les propositions visent </w:t>
      </w:r>
      <w:r w:rsidR="00900AE5" w:rsidRPr="00396FCC">
        <w:rPr>
          <w:rFonts w:ascii="Times New Roman" w:eastAsia="Times New Roman" w:hAnsi="Times New Roman" w:cs="Times New Roman"/>
          <w:sz w:val="24"/>
          <w:szCs w:val="24"/>
          <w:lang w:eastAsia="fr-FR"/>
        </w:rPr>
        <w:t xml:space="preserve">principalement </w:t>
      </w:r>
      <w:r w:rsidR="00C4344E" w:rsidRPr="00396FCC">
        <w:rPr>
          <w:rFonts w:ascii="Times New Roman" w:eastAsia="Times New Roman" w:hAnsi="Times New Roman" w:cs="Times New Roman"/>
          <w:sz w:val="24"/>
          <w:szCs w:val="24"/>
          <w:lang w:eastAsia="fr-FR"/>
        </w:rPr>
        <w:t>à :</w:t>
      </w:r>
    </w:p>
    <w:p w:rsidR="00C4344E" w:rsidRPr="00396FCC" w:rsidRDefault="00C4344E" w:rsidP="00E94B3A">
      <w:pPr>
        <w:pStyle w:val="Paragraphedeliste"/>
        <w:numPr>
          <w:ilvl w:val="0"/>
          <w:numId w:val="5"/>
        </w:numPr>
        <w:spacing w:after="0"/>
        <w:jc w:val="both"/>
        <w:rPr>
          <w:rFonts w:ascii="Times New Roman" w:eastAsia="Times New Roman" w:hAnsi="Times New Roman" w:cs="Times New Roman"/>
          <w:sz w:val="24"/>
          <w:szCs w:val="24"/>
          <w:lang w:eastAsia="fr-FR"/>
        </w:rPr>
      </w:pPr>
      <w:r w:rsidRPr="00396FCC">
        <w:rPr>
          <w:rFonts w:ascii="Times New Roman" w:eastAsia="Times New Roman" w:hAnsi="Times New Roman" w:cs="Times New Roman"/>
          <w:sz w:val="24"/>
          <w:szCs w:val="24"/>
          <w:lang w:eastAsia="fr-FR"/>
        </w:rPr>
        <w:t>Accélérer la mise en place des conventions d’accompagnement global entre les conseils généraux et Pôle-Emploi pour traiter les freins à l’embauche</w:t>
      </w:r>
      <w:r w:rsidR="00396FCC">
        <w:rPr>
          <w:rFonts w:ascii="Times New Roman" w:eastAsia="Times New Roman" w:hAnsi="Times New Roman" w:cs="Times New Roman"/>
          <w:sz w:val="24"/>
          <w:szCs w:val="24"/>
          <w:lang w:eastAsia="fr-FR"/>
        </w:rPr>
        <w:t xml:space="preserve"> (logement et mobilité)</w:t>
      </w:r>
      <w:r w:rsidRPr="00396FCC">
        <w:rPr>
          <w:rFonts w:ascii="Times New Roman" w:eastAsia="Times New Roman" w:hAnsi="Times New Roman" w:cs="Times New Roman"/>
          <w:sz w:val="24"/>
          <w:szCs w:val="24"/>
          <w:lang w:eastAsia="fr-FR"/>
        </w:rPr>
        <w:t>.</w:t>
      </w:r>
    </w:p>
    <w:p w:rsidR="00C4344E" w:rsidRPr="00900AE5" w:rsidRDefault="00C4344E" w:rsidP="00E94B3A">
      <w:pPr>
        <w:pStyle w:val="Paragraphedeliste"/>
        <w:numPr>
          <w:ilvl w:val="0"/>
          <w:numId w:val="5"/>
        </w:numPr>
        <w:spacing w:after="0"/>
        <w:jc w:val="both"/>
        <w:rPr>
          <w:rFonts w:ascii="Times New Roman" w:eastAsia="Times New Roman" w:hAnsi="Times New Roman" w:cs="Times New Roman"/>
          <w:sz w:val="24"/>
          <w:szCs w:val="24"/>
          <w:lang w:eastAsia="fr-FR"/>
        </w:rPr>
      </w:pPr>
      <w:r w:rsidRPr="00396FCC">
        <w:rPr>
          <w:rFonts w:ascii="Times New Roman" w:eastAsia="Times New Roman" w:hAnsi="Times New Roman" w:cs="Times New Roman"/>
          <w:sz w:val="24"/>
          <w:szCs w:val="24"/>
          <w:lang w:eastAsia="fr-FR"/>
        </w:rPr>
        <w:t>Lancer une évaluation de politique publique sur la formation-certification et simplifier le dossier de validation des acquis de l’expérience</w:t>
      </w:r>
      <w:r w:rsidRPr="00900AE5">
        <w:rPr>
          <w:rFonts w:ascii="Times New Roman" w:eastAsia="Times New Roman" w:hAnsi="Times New Roman" w:cs="Times New Roman"/>
          <w:sz w:val="24"/>
          <w:szCs w:val="24"/>
          <w:lang w:eastAsia="fr-FR"/>
        </w:rPr>
        <w:t>, en lien avec les conseils régionaux.</w:t>
      </w:r>
    </w:p>
    <w:p w:rsidR="00F82766" w:rsidRPr="00900AE5" w:rsidRDefault="00F7493D" w:rsidP="00E94B3A">
      <w:pPr>
        <w:pStyle w:val="Paragraphedeliste"/>
        <w:numPr>
          <w:ilvl w:val="0"/>
          <w:numId w:val="5"/>
        </w:numPr>
        <w:spacing w:after="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Lancer une évaluation de politique publique pour la </w:t>
      </w:r>
      <w:r w:rsidR="002437D4">
        <w:rPr>
          <w:rFonts w:ascii="Times New Roman" w:eastAsia="Times New Roman" w:hAnsi="Times New Roman" w:cs="Times New Roman"/>
          <w:sz w:val="24"/>
          <w:szCs w:val="24"/>
          <w:lang w:eastAsia="fr-FR"/>
        </w:rPr>
        <w:t xml:space="preserve">simplification </w:t>
      </w:r>
      <w:r>
        <w:rPr>
          <w:rFonts w:ascii="Times New Roman" w:eastAsia="Times New Roman" w:hAnsi="Times New Roman" w:cs="Times New Roman"/>
          <w:sz w:val="24"/>
          <w:szCs w:val="24"/>
          <w:lang w:eastAsia="fr-FR"/>
        </w:rPr>
        <w:t>des</w:t>
      </w:r>
      <w:r w:rsidR="00C8399F">
        <w:rPr>
          <w:rFonts w:ascii="Times New Roman" w:eastAsia="Times New Roman" w:hAnsi="Times New Roman" w:cs="Times New Roman"/>
          <w:sz w:val="24"/>
          <w:szCs w:val="24"/>
          <w:lang w:eastAsia="fr-FR"/>
        </w:rPr>
        <w:t xml:space="preserve"> </w:t>
      </w:r>
      <w:r w:rsidR="00C4344E" w:rsidRPr="00900AE5">
        <w:rPr>
          <w:rFonts w:ascii="Times New Roman" w:eastAsia="Times New Roman" w:hAnsi="Times New Roman" w:cs="Times New Roman"/>
          <w:sz w:val="24"/>
          <w:szCs w:val="24"/>
          <w:lang w:eastAsia="fr-FR"/>
        </w:rPr>
        <w:t xml:space="preserve">modalités de gestion, de gouvernance et de contrôle du </w:t>
      </w:r>
      <w:r w:rsidR="00900AE5" w:rsidRPr="00900AE5">
        <w:rPr>
          <w:rFonts w:ascii="Times New Roman" w:eastAsia="Times New Roman" w:hAnsi="Times New Roman" w:cs="Times New Roman"/>
          <w:sz w:val="24"/>
          <w:szCs w:val="24"/>
          <w:lang w:eastAsia="fr-FR"/>
        </w:rPr>
        <w:t xml:space="preserve">Fonds social </w:t>
      </w:r>
      <w:r>
        <w:rPr>
          <w:rFonts w:ascii="Times New Roman" w:eastAsia="Times New Roman" w:hAnsi="Times New Roman" w:cs="Times New Roman"/>
          <w:sz w:val="24"/>
          <w:szCs w:val="24"/>
          <w:lang w:eastAsia="fr-FR"/>
        </w:rPr>
        <w:t>e</w:t>
      </w:r>
      <w:r w:rsidR="00900AE5" w:rsidRPr="00900AE5">
        <w:rPr>
          <w:rFonts w:ascii="Times New Roman" w:eastAsia="Times New Roman" w:hAnsi="Times New Roman" w:cs="Times New Roman"/>
          <w:sz w:val="24"/>
          <w:szCs w:val="24"/>
          <w:lang w:eastAsia="fr-FR"/>
        </w:rPr>
        <w:t>uropéen</w:t>
      </w:r>
      <w:r w:rsidR="00C4344E" w:rsidRPr="00900AE5">
        <w:rPr>
          <w:rFonts w:ascii="Times New Roman" w:eastAsia="Times New Roman" w:hAnsi="Times New Roman" w:cs="Times New Roman"/>
          <w:sz w:val="24"/>
          <w:szCs w:val="24"/>
          <w:lang w:eastAsia="fr-FR"/>
        </w:rPr>
        <w:t>.</w:t>
      </w:r>
    </w:p>
    <w:p w:rsidR="00644140" w:rsidRDefault="00644140" w:rsidP="008A7736">
      <w:pPr>
        <w:pStyle w:val="Paragraphedeliste"/>
        <w:numPr>
          <w:ilvl w:val="0"/>
          <w:numId w:val="5"/>
        </w:numPr>
        <w:jc w:val="both"/>
        <w:rPr>
          <w:rFonts w:ascii="Times New Roman" w:eastAsia="Times New Roman" w:hAnsi="Times New Roman" w:cs="Times New Roman"/>
          <w:sz w:val="24"/>
          <w:szCs w:val="24"/>
          <w:lang w:eastAsia="fr-FR"/>
        </w:rPr>
      </w:pPr>
      <w:r w:rsidRPr="00333702">
        <w:rPr>
          <w:rFonts w:ascii="Times New Roman" w:eastAsia="Times New Roman" w:hAnsi="Times New Roman" w:cs="Times New Roman"/>
          <w:sz w:val="24"/>
          <w:szCs w:val="24"/>
          <w:lang w:eastAsia="fr-FR"/>
        </w:rPr>
        <w:t>Créer une sous-commission « études statistiques » au sein du comité régional de l’emploi, de la formation et de l’orientation professionnelles (CREFOP) pour faciliter l’échange avec l</w:t>
      </w:r>
      <w:r w:rsidR="00023672">
        <w:rPr>
          <w:rFonts w:ascii="Times New Roman" w:eastAsia="Times New Roman" w:hAnsi="Times New Roman" w:cs="Times New Roman"/>
          <w:sz w:val="24"/>
          <w:szCs w:val="24"/>
          <w:lang w:eastAsia="fr-FR"/>
        </w:rPr>
        <w:t>es collectivités territoriales.</w:t>
      </w:r>
    </w:p>
    <w:p w:rsidR="00474FE8" w:rsidRDefault="00474FE8" w:rsidP="00E94B3A">
      <w:pPr>
        <w:spacing w:after="0"/>
        <w:jc w:val="both"/>
        <w:rPr>
          <w:rFonts w:ascii="Times New Roman" w:eastAsia="Times New Roman" w:hAnsi="Times New Roman" w:cs="Times New Roman"/>
          <w:sz w:val="24"/>
          <w:szCs w:val="24"/>
          <w:lang w:eastAsia="fr-FR"/>
        </w:rPr>
      </w:pPr>
    </w:p>
    <w:p w:rsidR="00644140" w:rsidRDefault="00644140" w:rsidP="00E94B3A">
      <w:pPr>
        <w:spacing w:after="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A signaler que dans le domaine de la fonction publique, </w:t>
      </w:r>
      <w:r w:rsidR="00023672">
        <w:rPr>
          <w:rFonts w:ascii="Times New Roman" w:eastAsia="Times New Roman" w:hAnsi="Times New Roman" w:cs="Times New Roman"/>
          <w:sz w:val="24"/>
          <w:szCs w:val="24"/>
          <w:lang w:eastAsia="fr-FR"/>
        </w:rPr>
        <w:t xml:space="preserve">il est proposé de poursuivre le </w:t>
      </w:r>
      <w:r w:rsidRPr="00644140">
        <w:rPr>
          <w:rFonts w:ascii="Times New Roman" w:eastAsia="Times New Roman" w:hAnsi="Times New Roman" w:cs="Times New Roman"/>
          <w:sz w:val="24"/>
          <w:szCs w:val="24"/>
          <w:lang w:eastAsia="fr-FR"/>
        </w:rPr>
        <w:t>transfert à Pole Emploi de la gestion et du paiement des indemnités chômage des agents de l’Etat en fin de contrat.</w:t>
      </w:r>
    </w:p>
    <w:p w:rsidR="008224BF" w:rsidRPr="00900AE5" w:rsidRDefault="008224BF" w:rsidP="00E94B3A">
      <w:pPr>
        <w:spacing w:after="0"/>
        <w:jc w:val="both"/>
        <w:rPr>
          <w:rFonts w:ascii="Times New Roman" w:eastAsia="Times New Roman" w:hAnsi="Times New Roman" w:cs="Times New Roman"/>
          <w:sz w:val="24"/>
          <w:szCs w:val="24"/>
          <w:lang w:eastAsia="fr-FR"/>
        </w:rPr>
      </w:pPr>
    </w:p>
    <w:p w:rsidR="00C17AEA" w:rsidRPr="00900AE5" w:rsidRDefault="00C17AEA" w:rsidP="00E94B3A">
      <w:pPr>
        <w:numPr>
          <w:ilvl w:val="0"/>
          <w:numId w:val="1"/>
        </w:numPr>
        <w:spacing w:after="0"/>
        <w:contextualSpacing/>
        <w:jc w:val="both"/>
        <w:rPr>
          <w:rFonts w:ascii="Times New Roman" w:eastAsia="Cambria" w:hAnsi="Times New Roman" w:cs="Times New Roman"/>
          <w:b/>
          <w:sz w:val="24"/>
          <w:szCs w:val="24"/>
        </w:rPr>
      </w:pPr>
      <w:r w:rsidRPr="00900AE5">
        <w:rPr>
          <w:rFonts w:ascii="Times New Roman" w:eastAsia="Cambria" w:hAnsi="Times New Roman" w:cs="Times New Roman"/>
          <w:b/>
          <w:sz w:val="24"/>
          <w:szCs w:val="24"/>
        </w:rPr>
        <w:t>Améliorer les missions de contrôle des entreprises par les services de l’Etat</w:t>
      </w:r>
    </w:p>
    <w:p w:rsidR="00C17AEA" w:rsidRPr="00900AE5" w:rsidRDefault="00C17AEA" w:rsidP="00E94B3A">
      <w:pPr>
        <w:spacing w:after="0"/>
        <w:contextualSpacing/>
        <w:jc w:val="both"/>
        <w:rPr>
          <w:rFonts w:ascii="Times New Roman" w:eastAsia="Times New Roman" w:hAnsi="Times New Roman" w:cs="Times New Roman"/>
          <w:sz w:val="24"/>
          <w:szCs w:val="24"/>
          <w:lang w:eastAsia="fr-FR"/>
        </w:rPr>
      </w:pPr>
    </w:p>
    <w:p w:rsidR="00C4344E" w:rsidRPr="00900AE5" w:rsidRDefault="00C4344E" w:rsidP="00E94B3A">
      <w:pPr>
        <w:spacing w:after="0"/>
        <w:contextualSpacing/>
        <w:jc w:val="both"/>
        <w:rPr>
          <w:rFonts w:ascii="Times New Roman" w:eastAsia="Times New Roman" w:hAnsi="Times New Roman" w:cs="Times New Roman"/>
          <w:sz w:val="24"/>
          <w:szCs w:val="24"/>
          <w:lang w:eastAsia="fr-FR"/>
        </w:rPr>
      </w:pPr>
      <w:r w:rsidRPr="00900AE5">
        <w:rPr>
          <w:rFonts w:ascii="Times New Roman" w:eastAsia="Times New Roman" w:hAnsi="Times New Roman" w:cs="Times New Roman"/>
          <w:sz w:val="24"/>
          <w:szCs w:val="24"/>
          <w:lang w:eastAsia="fr-FR"/>
        </w:rPr>
        <w:t>Les consultations locales ont fait apparaître des champs de l’action publique où l’intervention de l’Etat demeure centrale et éminemment régalienne car il est le seul à jouer un rôle de garant, de régulateur et de protecteur des populations. Les missions d’inspection et de contrôle constituent un pan important et incontesté de l’action de l’Etat et suscitent des attentes fortes des citoyens</w:t>
      </w:r>
      <w:r w:rsidR="007E2AA4">
        <w:rPr>
          <w:rFonts w:ascii="Times New Roman" w:eastAsia="Times New Roman" w:hAnsi="Times New Roman" w:cs="Times New Roman"/>
          <w:sz w:val="24"/>
          <w:szCs w:val="24"/>
          <w:lang w:eastAsia="fr-FR"/>
        </w:rPr>
        <w:t xml:space="preserve"> </w:t>
      </w:r>
      <w:r w:rsidRPr="00900AE5">
        <w:rPr>
          <w:rFonts w:ascii="Times New Roman" w:eastAsia="Times New Roman" w:hAnsi="Times New Roman" w:cs="Times New Roman"/>
          <w:sz w:val="24"/>
          <w:szCs w:val="24"/>
          <w:lang w:eastAsia="fr-FR"/>
        </w:rPr>
        <w:t xml:space="preserve">du fait de </w:t>
      </w:r>
      <w:r w:rsidR="007E2AA4">
        <w:rPr>
          <w:rFonts w:ascii="Times New Roman" w:eastAsia="Times New Roman" w:hAnsi="Times New Roman" w:cs="Times New Roman"/>
          <w:sz w:val="24"/>
          <w:szCs w:val="24"/>
          <w:lang w:eastAsia="fr-FR"/>
        </w:rPr>
        <w:t xml:space="preserve">la complexité </w:t>
      </w:r>
      <w:r w:rsidRPr="00900AE5">
        <w:rPr>
          <w:rFonts w:ascii="Times New Roman" w:eastAsia="Times New Roman" w:hAnsi="Times New Roman" w:cs="Times New Roman"/>
          <w:sz w:val="24"/>
          <w:szCs w:val="24"/>
          <w:lang w:eastAsia="fr-FR"/>
        </w:rPr>
        <w:t>et du manque de lisibilité de certaines règles et procédures.</w:t>
      </w:r>
    </w:p>
    <w:p w:rsidR="00C4344E" w:rsidRPr="00900AE5" w:rsidRDefault="00C4344E" w:rsidP="00E94B3A">
      <w:pPr>
        <w:spacing w:after="0"/>
        <w:contextualSpacing/>
        <w:jc w:val="both"/>
        <w:rPr>
          <w:rFonts w:ascii="Times New Roman" w:eastAsia="Times New Roman" w:hAnsi="Times New Roman" w:cs="Times New Roman"/>
          <w:sz w:val="24"/>
          <w:szCs w:val="24"/>
          <w:lang w:eastAsia="fr-FR"/>
        </w:rPr>
      </w:pPr>
    </w:p>
    <w:p w:rsidR="00644140" w:rsidRDefault="007F4A78" w:rsidP="00E94B3A">
      <w:pPr>
        <w:spacing w:after="0"/>
        <w:contextualSpacing/>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Une évaluation</w:t>
      </w:r>
      <w:r w:rsidR="00C17AEA" w:rsidRPr="00900AE5">
        <w:rPr>
          <w:rFonts w:ascii="Times New Roman" w:eastAsia="Times New Roman" w:hAnsi="Times New Roman" w:cs="Times New Roman"/>
          <w:sz w:val="24"/>
          <w:szCs w:val="24"/>
          <w:lang w:eastAsia="fr-FR"/>
        </w:rPr>
        <w:t xml:space="preserve"> de politiques publiques</w:t>
      </w:r>
      <w:r>
        <w:rPr>
          <w:rFonts w:ascii="Times New Roman" w:eastAsia="Times New Roman" w:hAnsi="Times New Roman" w:cs="Times New Roman"/>
          <w:sz w:val="24"/>
          <w:szCs w:val="24"/>
          <w:lang w:eastAsia="fr-FR"/>
        </w:rPr>
        <w:t xml:space="preserve"> sur le contrôle en milieu industriel</w:t>
      </w:r>
      <w:r w:rsidR="00F81D5B" w:rsidRPr="00900AE5">
        <w:rPr>
          <w:rFonts w:ascii="Times New Roman" w:eastAsia="Times New Roman" w:hAnsi="Times New Roman" w:cs="Times New Roman"/>
          <w:sz w:val="24"/>
          <w:szCs w:val="24"/>
          <w:lang w:eastAsia="fr-FR"/>
        </w:rPr>
        <w:t xml:space="preserve"> et</w:t>
      </w:r>
      <w:r w:rsidR="00C17AEA" w:rsidRPr="00900AE5">
        <w:rPr>
          <w:rFonts w:ascii="Times New Roman" w:eastAsia="Times New Roman" w:hAnsi="Times New Roman" w:cs="Times New Roman"/>
          <w:sz w:val="24"/>
          <w:szCs w:val="24"/>
          <w:lang w:eastAsia="fr-FR"/>
        </w:rPr>
        <w:t xml:space="preserve"> le récent </w:t>
      </w:r>
      <w:r w:rsidR="00F81D5B" w:rsidRPr="00900AE5">
        <w:rPr>
          <w:rFonts w:ascii="Times New Roman" w:eastAsia="Times New Roman" w:hAnsi="Times New Roman" w:cs="Times New Roman"/>
          <w:sz w:val="24"/>
          <w:szCs w:val="24"/>
          <w:lang w:eastAsia="fr-FR"/>
        </w:rPr>
        <w:t xml:space="preserve">rapport </w:t>
      </w:r>
      <w:r w:rsidR="00C17AEA" w:rsidRPr="00900AE5">
        <w:rPr>
          <w:rFonts w:ascii="Times New Roman" w:eastAsia="Times New Roman" w:hAnsi="Times New Roman" w:cs="Times New Roman"/>
          <w:sz w:val="24"/>
          <w:szCs w:val="24"/>
          <w:lang w:eastAsia="fr-FR"/>
        </w:rPr>
        <w:t xml:space="preserve">de la mission parlementaire sur le contrôle dans le monde agricole, appellent à repenser </w:t>
      </w:r>
      <w:r w:rsidR="00D73680">
        <w:rPr>
          <w:rFonts w:ascii="Times New Roman" w:eastAsia="Times New Roman" w:hAnsi="Times New Roman" w:cs="Times New Roman"/>
          <w:sz w:val="24"/>
          <w:szCs w:val="24"/>
          <w:lang w:eastAsia="fr-FR"/>
        </w:rPr>
        <w:t>les modalités d’exercice de cette mission.</w:t>
      </w:r>
      <w:r>
        <w:rPr>
          <w:rFonts w:ascii="Times New Roman" w:eastAsia="Times New Roman" w:hAnsi="Times New Roman" w:cs="Times New Roman"/>
          <w:sz w:val="24"/>
          <w:szCs w:val="24"/>
          <w:lang w:eastAsia="fr-FR"/>
        </w:rPr>
        <w:t xml:space="preserve"> </w:t>
      </w:r>
      <w:r w:rsidR="00C17AEA" w:rsidRPr="00900AE5">
        <w:rPr>
          <w:rFonts w:ascii="Times New Roman" w:eastAsia="Times New Roman" w:hAnsi="Times New Roman" w:cs="Times New Roman"/>
          <w:sz w:val="24"/>
          <w:szCs w:val="24"/>
          <w:lang w:eastAsia="fr-FR"/>
        </w:rPr>
        <w:t>La revue des missions a confirmé les attent</w:t>
      </w:r>
      <w:r w:rsidR="00900AE5" w:rsidRPr="00900AE5">
        <w:rPr>
          <w:rFonts w:ascii="Times New Roman" w:eastAsia="Times New Roman" w:hAnsi="Times New Roman" w:cs="Times New Roman"/>
          <w:sz w:val="24"/>
          <w:szCs w:val="24"/>
          <w:lang w:eastAsia="fr-FR"/>
        </w:rPr>
        <w:t xml:space="preserve">es exprimées dans ces rapports et notamment les </w:t>
      </w:r>
      <w:r w:rsidR="00C17AEA" w:rsidRPr="00900AE5">
        <w:rPr>
          <w:rFonts w:ascii="Times New Roman" w:eastAsia="Times New Roman" w:hAnsi="Times New Roman" w:cs="Times New Roman"/>
          <w:sz w:val="24"/>
          <w:szCs w:val="24"/>
          <w:lang w:eastAsia="fr-FR"/>
        </w:rPr>
        <w:t xml:space="preserve">pistes d’amélioration </w:t>
      </w:r>
      <w:r w:rsidR="00900AE5" w:rsidRPr="00900AE5">
        <w:rPr>
          <w:rFonts w:ascii="Times New Roman" w:eastAsia="Times New Roman" w:hAnsi="Times New Roman" w:cs="Times New Roman"/>
          <w:sz w:val="24"/>
          <w:szCs w:val="24"/>
          <w:lang w:eastAsia="fr-FR"/>
        </w:rPr>
        <w:t>suivantes</w:t>
      </w:r>
      <w:r w:rsidR="00983863">
        <w:rPr>
          <w:rFonts w:ascii="Times New Roman" w:eastAsia="Times New Roman" w:hAnsi="Times New Roman" w:cs="Times New Roman"/>
          <w:sz w:val="24"/>
          <w:szCs w:val="24"/>
          <w:lang w:eastAsia="fr-FR"/>
        </w:rPr>
        <w:t>.</w:t>
      </w:r>
    </w:p>
    <w:p w:rsidR="008224BF" w:rsidRPr="00900AE5" w:rsidRDefault="008224BF" w:rsidP="00E94B3A">
      <w:pPr>
        <w:spacing w:after="0"/>
        <w:contextualSpacing/>
        <w:jc w:val="both"/>
        <w:rPr>
          <w:rFonts w:ascii="Times New Roman" w:eastAsia="Times New Roman" w:hAnsi="Times New Roman" w:cs="Times New Roman"/>
          <w:sz w:val="24"/>
          <w:szCs w:val="24"/>
          <w:lang w:eastAsia="fr-FR"/>
        </w:rPr>
      </w:pPr>
    </w:p>
    <w:p w:rsidR="00C4344E" w:rsidRDefault="008224BF" w:rsidP="00E94B3A">
      <w:pPr>
        <w:spacing w:after="0"/>
        <w:jc w:val="both"/>
        <w:rPr>
          <w:rFonts w:ascii="Times New Roman" w:hAnsi="Times New Roman" w:cs="Times New Roman"/>
          <w:sz w:val="24"/>
          <w:szCs w:val="24"/>
        </w:rPr>
      </w:pPr>
      <w:r w:rsidRPr="00900AE5">
        <w:rPr>
          <w:rFonts w:ascii="Times New Roman" w:eastAsia="Times New Roman" w:hAnsi="Times New Roman" w:cs="Times New Roman"/>
          <w:sz w:val="24"/>
          <w:szCs w:val="24"/>
          <w:lang w:eastAsia="fr-FR"/>
        </w:rPr>
        <w:t>Il est tout d’abord proposé d’am</w:t>
      </w:r>
      <w:r w:rsidR="00C4344E" w:rsidRPr="00900AE5">
        <w:rPr>
          <w:rFonts w:ascii="Times New Roman" w:eastAsia="Times New Roman" w:hAnsi="Times New Roman" w:cs="Times New Roman"/>
          <w:sz w:val="24"/>
          <w:szCs w:val="24"/>
          <w:lang w:eastAsia="fr-FR"/>
        </w:rPr>
        <w:t xml:space="preserve">éliorer la coordination des campagnes de contrôles au niveau national et au niveau local, par domaine de contrôle, afin </w:t>
      </w:r>
      <w:r w:rsidR="008D4EA5">
        <w:rPr>
          <w:rFonts w:ascii="Times New Roman" w:eastAsia="Times New Roman" w:hAnsi="Times New Roman" w:cs="Times New Roman"/>
          <w:sz w:val="24"/>
          <w:szCs w:val="24"/>
          <w:lang w:eastAsia="fr-FR"/>
        </w:rPr>
        <w:t xml:space="preserve">de </w:t>
      </w:r>
      <w:r w:rsidR="00644140">
        <w:rPr>
          <w:rFonts w:ascii="Times New Roman" w:eastAsia="Times New Roman" w:hAnsi="Times New Roman" w:cs="Times New Roman"/>
          <w:sz w:val="24"/>
          <w:szCs w:val="24"/>
          <w:lang w:eastAsia="fr-FR"/>
        </w:rPr>
        <w:t xml:space="preserve">favoriser des </w:t>
      </w:r>
      <w:r w:rsidR="00C4344E" w:rsidRPr="00900AE5">
        <w:rPr>
          <w:rFonts w:ascii="Times New Roman" w:eastAsia="Times New Roman" w:hAnsi="Times New Roman" w:cs="Times New Roman"/>
          <w:sz w:val="24"/>
          <w:szCs w:val="24"/>
          <w:lang w:eastAsia="fr-FR"/>
        </w:rPr>
        <w:t>stratégies communes d’inspection et de contrôle au niveau local.</w:t>
      </w:r>
      <w:r w:rsidR="00C4344E" w:rsidRPr="00900AE5">
        <w:rPr>
          <w:rFonts w:ascii="Times New Roman" w:hAnsi="Times New Roman" w:cs="Times New Roman"/>
          <w:sz w:val="24"/>
          <w:szCs w:val="24"/>
        </w:rPr>
        <w:t xml:space="preserve"> </w:t>
      </w:r>
    </w:p>
    <w:p w:rsidR="007E2AA4" w:rsidRPr="00900AE5" w:rsidRDefault="007E2AA4" w:rsidP="00E94B3A">
      <w:pPr>
        <w:spacing w:after="0"/>
        <w:jc w:val="both"/>
        <w:rPr>
          <w:rFonts w:ascii="Times New Roman" w:eastAsia="Times New Roman" w:hAnsi="Times New Roman" w:cs="Times New Roman"/>
          <w:sz w:val="24"/>
          <w:szCs w:val="24"/>
          <w:lang w:eastAsia="fr-FR"/>
        </w:rPr>
      </w:pPr>
    </w:p>
    <w:p w:rsidR="00900AE5" w:rsidRPr="00900AE5" w:rsidRDefault="008224BF" w:rsidP="00E94B3A">
      <w:pPr>
        <w:spacing w:after="0"/>
        <w:jc w:val="both"/>
        <w:rPr>
          <w:rFonts w:ascii="Times New Roman" w:eastAsia="Times New Roman" w:hAnsi="Times New Roman" w:cs="Times New Roman"/>
          <w:sz w:val="24"/>
          <w:szCs w:val="24"/>
          <w:lang w:eastAsia="fr-FR"/>
        </w:rPr>
      </w:pPr>
      <w:r w:rsidRPr="00900AE5">
        <w:rPr>
          <w:rFonts w:ascii="Times New Roman" w:eastAsia="Times New Roman" w:hAnsi="Times New Roman" w:cs="Times New Roman"/>
          <w:sz w:val="24"/>
          <w:szCs w:val="24"/>
          <w:lang w:eastAsia="fr-FR"/>
        </w:rPr>
        <w:t xml:space="preserve">Il s’agit ensuite d’améliorer les modalités de contrôle dans le domaine agricole. A ce titre, </w:t>
      </w:r>
      <w:r w:rsidR="00900AE5" w:rsidRPr="00900AE5">
        <w:rPr>
          <w:rFonts w:ascii="Times New Roman" w:eastAsia="Times New Roman" w:hAnsi="Times New Roman" w:cs="Times New Roman"/>
          <w:sz w:val="24"/>
          <w:szCs w:val="24"/>
          <w:lang w:eastAsia="fr-FR"/>
        </w:rPr>
        <w:t>il est proposé de :</w:t>
      </w:r>
    </w:p>
    <w:p w:rsidR="00900AE5" w:rsidRPr="00900AE5" w:rsidRDefault="008D4EA5" w:rsidP="00E94B3A">
      <w:pPr>
        <w:pStyle w:val="Paragraphedeliste"/>
        <w:numPr>
          <w:ilvl w:val="0"/>
          <w:numId w:val="5"/>
        </w:numPr>
        <w:spacing w:after="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Développer les </w:t>
      </w:r>
      <w:r w:rsidR="008224BF" w:rsidRPr="00900AE5">
        <w:rPr>
          <w:rFonts w:ascii="Times New Roman" w:eastAsia="Times New Roman" w:hAnsi="Times New Roman" w:cs="Times New Roman"/>
          <w:sz w:val="24"/>
          <w:szCs w:val="24"/>
          <w:lang w:eastAsia="fr-FR"/>
        </w:rPr>
        <w:t xml:space="preserve">outils d’autodiagnostic et d'autocontrôles </w:t>
      </w:r>
    </w:p>
    <w:p w:rsidR="00900AE5" w:rsidRPr="00900AE5" w:rsidRDefault="008D4EA5" w:rsidP="00E94B3A">
      <w:pPr>
        <w:pStyle w:val="Paragraphedeliste"/>
        <w:numPr>
          <w:ilvl w:val="0"/>
          <w:numId w:val="5"/>
        </w:numPr>
        <w:spacing w:after="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Mettre en place </w:t>
      </w:r>
      <w:r w:rsidR="00900AE5" w:rsidRPr="00900AE5">
        <w:rPr>
          <w:rFonts w:ascii="Times New Roman" w:eastAsia="Times New Roman" w:hAnsi="Times New Roman" w:cs="Times New Roman"/>
          <w:sz w:val="24"/>
          <w:szCs w:val="24"/>
          <w:lang w:eastAsia="fr-FR"/>
        </w:rPr>
        <w:t>des</w:t>
      </w:r>
      <w:r w:rsidR="007E2AA4">
        <w:rPr>
          <w:rFonts w:ascii="Times New Roman" w:eastAsia="Times New Roman" w:hAnsi="Times New Roman" w:cs="Times New Roman"/>
          <w:sz w:val="24"/>
          <w:szCs w:val="24"/>
          <w:lang w:eastAsia="fr-FR"/>
        </w:rPr>
        <w:t xml:space="preserve"> formations</w:t>
      </w:r>
      <w:r w:rsidR="008224BF" w:rsidRPr="00900AE5">
        <w:rPr>
          <w:rFonts w:ascii="Times New Roman" w:eastAsia="Times New Roman" w:hAnsi="Times New Roman" w:cs="Times New Roman"/>
          <w:sz w:val="24"/>
          <w:szCs w:val="24"/>
          <w:lang w:eastAsia="fr-FR"/>
        </w:rPr>
        <w:t xml:space="preserve"> adaptées à destination des entreprises</w:t>
      </w:r>
      <w:r w:rsidR="00900AE5" w:rsidRPr="00900AE5">
        <w:rPr>
          <w:rFonts w:ascii="Times New Roman" w:eastAsia="Times New Roman" w:hAnsi="Times New Roman" w:cs="Times New Roman"/>
          <w:sz w:val="24"/>
          <w:szCs w:val="24"/>
          <w:lang w:eastAsia="fr-FR"/>
        </w:rPr>
        <w:t xml:space="preserve"> et des exploitations agricoles, </w:t>
      </w:r>
      <w:r w:rsidR="008224BF" w:rsidRPr="00900AE5">
        <w:rPr>
          <w:rFonts w:ascii="Times New Roman" w:eastAsia="Times New Roman" w:hAnsi="Times New Roman" w:cs="Times New Roman"/>
          <w:sz w:val="24"/>
          <w:szCs w:val="24"/>
          <w:lang w:eastAsia="fr-FR"/>
        </w:rPr>
        <w:t xml:space="preserve">en lien avec les organismes consulaires et les </w:t>
      </w:r>
      <w:r w:rsidR="00900AE5" w:rsidRPr="00900AE5">
        <w:rPr>
          <w:rFonts w:ascii="Times New Roman" w:eastAsia="Times New Roman" w:hAnsi="Times New Roman" w:cs="Times New Roman"/>
          <w:sz w:val="24"/>
          <w:szCs w:val="24"/>
          <w:lang w:eastAsia="fr-FR"/>
        </w:rPr>
        <w:t>organisations professionnelles.</w:t>
      </w:r>
    </w:p>
    <w:p w:rsidR="00900AE5" w:rsidRPr="00900AE5" w:rsidRDefault="00900AE5" w:rsidP="00E94B3A">
      <w:pPr>
        <w:pStyle w:val="Paragraphedeliste"/>
        <w:numPr>
          <w:ilvl w:val="0"/>
          <w:numId w:val="5"/>
        </w:numPr>
        <w:spacing w:after="0"/>
        <w:jc w:val="both"/>
        <w:rPr>
          <w:rFonts w:ascii="Times New Roman" w:eastAsia="Times New Roman" w:hAnsi="Times New Roman" w:cs="Times New Roman"/>
          <w:sz w:val="24"/>
          <w:szCs w:val="24"/>
          <w:lang w:eastAsia="fr-FR"/>
        </w:rPr>
      </w:pPr>
      <w:r w:rsidRPr="00900AE5">
        <w:rPr>
          <w:rFonts w:ascii="Times New Roman" w:eastAsia="Times New Roman" w:hAnsi="Times New Roman" w:cs="Times New Roman"/>
          <w:sz w:val="24"/>
          <w:szCs w:val="24"/>
          <w:lang w:eastAsia="fr-FR"/>
        </w:rPr>
        <w:t>R</w:t>
      </w:r>
      <w:r w:rsidR="008224BF" w:rsidRPr="00900AE5">
        <w:rPr>
          <w:rFonts w:ascii="Times New Roman" w:eastAsia="Times New Roman" w:hAnsi="Times New Roman" w:cs="Times New Roman"/>
          <w:sz w:val="24"/>
          <w:szCs w:val="24"/>
          <w:lang w:eastAsia="fr-FR"/>
        </w:rPr>
        <w:t>emplacer</w:t>
      </w:r>
      <w:r w:rsidRPr="00900AE5">
        <w:rPr>
          <w:rFonts w:ascii="Times New Roman" w:eastAsia="Times New Roman" w:hAnsi="Times New Roman" w:cs="Times New Roman"/>
          <w:sz w:val="24"/>
          <w:szCs w:val="24"/>
          <w:lang w:eastAsia="fr-FR"/>
        </w:rPr>
        <w:t>, dès lors</w:t>
      </w:r>
      <w:r w:rsidR="008224BF" w:rsidRPr="00900AE5">
        <w:rPr>
          <w:rFonts w:ascii="Times New Roman" w:eastAsia="Times New Roman" w:hAnsi="Times New Roman" w:cs="Times New Roman"/>
          <w:sz w:val="24"/>
          <w:szCs w:val="24"/>
          <w:lang w:eastAsia="fr-FR"/>
        </w:rPr>
        <w:t xml:space="preserve"> que possible</w:t>
      </w:r>
      <w:r w:rsidRPr="00900AE5">
        <w:rPr>
          <w:rFonts w:ascii="Times New Roman" w:eastAsia="Times New Roman" w:hAnsi="Times New Roman" w:cs="Times New Roman"/>
          <w:sz w:val="24"/>
          <w:szCs w:val="24"/>
          <w:lang w:eastAsia="fr-FR"/>
        </w:rPr>
        <w:t>,</w:t>
      </w:r>
      <w:r w:rsidR="008224BF" w:rsidRPr="00900AE5">
        <w:rPr>
          <w:rFonts w:ascii="Times New Roman" w:eastAsia="Times New Roman" w:hAnsi="Times New Roman" w:cs="Times New Roman"/>
          <w:sz w:val="24"/>
          <w:szCs w:val="24"/>
          <w:lang w:eastAsia="fr-FR"/>
        </w:rPr>
        <w:t xml:space="preserve"> le contrôle sur place par un contrôle sur pièce et en valorisant </w:t>
      </w:r>
      <w:r w:rsidRPr="00900AE5">
        <w:rPr>
          <w:rFonts w:ascii="Times New Roman" w:eastAsia="Times New Roman" w:hAnsi="Times New Roman" w:cs="Times New Roman"/>
          <w:sz w:val="24"/>
          <w:szCs w:val="24"/>
          <w:lang w:eastAsia="fr-FR"/>
        </w:rPr>
        <w:t>les démarches de certification.</w:t>
      </w:r>
    </w:p>
    <w:p w:rsidR="00900AE5" w:rsidRPr="00900AE5" w:rsidRDefault="00900AE5" w:rsidP="00E94B3A">
      <w:pPr>
        <w:pStyle w:val="Paragraphedeliste"/>
        <w:numPr>
          <w:ilvl w:val="0"/>
          <w:numId w:val="5"/>
        </w:numPr>
        <w:spacing w:after="0"/>
        <w:jc w:val="both"/>
        <w:rPr>
          <w:rFonts w:ascii="Times New Roman" w:eastAsia="Times New Roman" w:hAnsi="Times New Roman" w:cs="Times New Roman"/>
          <w:sz w:val="24"/>
          <w:szCs w:val="24"/>
          <w:lang w:eastAsia="fr-FR"/>
        </w:rPr>
      </w:pPr>
      <w:r w:rsidRPr="00900AE5">
        <w:rPr>
          <w:rFonts w:ascii="Times New Roman" w:eastAsia="Times New Roman" w:hAnsi="Times New Roman" w:cs="Times New Roman"/>
          <w:sz w:val="24"/>
          <w:szCs w:val="24"/>
          <w:lang w:eastAsia="fr-FR"/>
        </w:rPr>
        <w:t xml:space="preserve">Mettre en place </w:t>
      </w:r>
      <w:r w:rsidR="008224BF" w:rsidRPr="00900AE5">
        <w:rPr>
          <w:rFonts w:ascii="Times New Roman" w:eastAsia="Times New Roman" w:hAnsi="Times New Roman" w:cs="Times New Roman"/>
          <w:sz w:val="24"/>
          <w:szCs w:val="24"/>
          <w:lang w:eastAsia="fr-FR"/>
        </w:rPr>
        <w:t>une charte contrôleur-contrôlé dans les principaux champs de contrôle, en partageant un ensemble de règles et de bonnes pratiques destinées à améliorer la relation entre les deux parties lors du contrôle.</w:t>
      </w:r>
    </w:p>
    <w:p w:rsidR="00C4344E" w:rsidRPr="00900AE5" w:rsidRDefault="00900AE5" w:rsidP="00E94B3A">
      <w:pPr>
        <w:pStyle w:val="Paragraphedeliste"/>
        <w:numPr>
          <w:ilvl w:val="0"/>
          <w:numId w:val="5"/>
        </w:numPr>
        <w:spacing w:after="0"/>
        <w:jc w:val="both"/>
        <w:rPr>
          <w:rFonts w:ascii="Times New Roman" w:eastAsia="Times New Roman" w:hAnsi="Times New Roman" w:cs="Times New Roman"/>
          <w:sz w:val="24"/>
          <w:szCs w:val="24"/>
          <w:lang w:eastAsia="fr-FR"/>
        </w:rPr>
      </w:pPr>
      <w:r w:rsidRPr="00900AE5">
        <w:rPr>
          <w:rFonts w:ascii="Times New Roman" w:hAnsi="Times New Roman" w:cs="Times New Roman"/>
          <w:sz w:val="24"/>
          <w:szCs w:val="24"/>
        </w:rPr>
        <w:t>S</w:t>
      </w:r>
      <w:r w:rsidR="008224BF" w:rsidRPr="00900AE5">
        <w:rPr>
          <w:rFonts w:ascii="Times New Roman" w:eastAsia="Times New Roman" w:hAnsi="Times New Roman" w:cs="Times New Roman"/>
          <w:sz w:val="24"/>
          <w:szCs w:val="24"/>
          <w:lang w:eastAsia="fr-FR"/>
        </w:rPr>
        <w:t>ystématiser la présentation des bilans de chaque campagne de contrôles conduite.</w:t>
      </w:r>
    </w:p>
    <w:p w:rsidR="008224BF" w:rsidRPr="00900AE5" w:rsidRDefault="008224BF" w:rsidP="00E94B3A">
      <w:pPr>
        <w:spacing w:after="0"/>
        <w:jc w:val="both"/>
        <w:rPr>
          <w:rFonts w:ascii="Times New Roman" w:eastAsia="Times New Roman" w:hAnsi="Times New Roman" w:cs="Times New Roman"/>
          <w:sz w:val="24"/>
          <w:szCs w:val="24"/>
          <w:lang w:eastAsia="fr-FR"/>
        </w:rPr>
      </w:pPr>
    </w:p>
    <w:p w:rsidR="008224BF" w:rsidRPr="00900AE5" w:rsidRDefault="008224BF" w:rsidP="00E94B3A">
      <w:pPr>
        <w:spacing w:after="0"/>
        <w:jc w:val="both"/>
        <w:rPr>
          <w:rFonts w:ascii="Times New Roman" w:eastAsia="Times New Roman" w:hAnsi="Times New Roman" w:cs="Times New Roman"/>
          <w:sz w:val="24"/>
          <w:szCs w:val="24"/>
          <w:lang w:eastAsia="fr-FR"/>
        </w:rPr>
      </w:pPr>
      <w:r w:rsidRPr="00900AE5">
        <w:rPr>
          <w:rFonts w:ascii="Times New Roman" w:eastAsia="Times New Roman" w:hAnsi="Times New Roman" w:cs="Times New Roman"/>
          <w:sz w:val="24"/>
          <w:szCs w:val="24"/>
          <w:lang w:eastAsia="fr-FR"/>
        </w:rPr>
        <w:t xml:space="preserve">Dans le domaine </w:t>
      </w:r>
      <w:r w:rsidR="00467760">
        <w:rPr>
          <w:rFonts w:ascii="Times New Roman" w:eastAsia="Times New Roman" w:hAnsi="Times New Roman" w:cs="Times New Roman"/>
          <w:sz w:val="24"/>
          <w:szCs w:val="24"/>
          <w:lang w:eastAsia="fr-FR"/>
        </w:rPr>
        <w:t>des sports</w:t>
      </w:r>
      <w:r w:rsidRPr="00900AE5">
        <w:rPr>
          <w:rFonts w:ascii="Times New Roman" w:eastAsia="Times New Roman" w:hAnsi="Times New Roman" w:cs="Times New Roman"/>
          <w:sz w:val="24"/>
          <w:szCs w:val="24"/>
          <w:lang w:eastAsia="fr-FR"/>
        </w:rPr>
        <w:t>,</w:t>
      </w:r>
      <w:r w:rsidR="007E2AA4">
        <w:rPr>
          <w:rFonts w:ascii="Times New Roman" w:eastAsia="Times New Roman" w:hAnsi="Times New Roman" w:cs="Times New Roman"/>
          <w:sz w:val="24"/>
          <w:szCs w:val="24"/>
          <w:lang w:eastAsia="fr-FR"/>
        </w:rPr>
        <w:t xml:space="preserve"> il est proposé d’expérimenter </w:t>
      </w:r>
      <w:r w:rsidR="00467760">
        <w:rPr>
          <w:rFonts w:ascii="Times New Roman" w:eastAsia="Times New Roman" w:hAnsi="Times New Roman" w:cs="Times New Roman"/>
          <w:sz w:val="24"/>
          <w:szCs w:val="24"/>
          <w:lang w:eastAsia="fr-FR"/>
        </w:rPr>
        <w:t xml:space="preserve"> une démarche</w:t>
      </w:r>
      <w:r w:rsidRPr="00900AE5">
        <w:rPr>
          <w:rFonts w:ascii="Times New Roman" w:eastAsia="Times New Roman" w:hAnsi="Times New Roman" w:cs="Times New Roman"/>
          <w:sz w:val="24"/>
          <w:szCs w:val="24"/>
          <w:lang w:eastAsia="fr-FR"/>
        </w:rPr>
        <w:t xml:space="preserve"> </w:t>
      </w:r>
      <w:r w:rsidR="00467760">
        <w:rPr>
          <w:rFonts w:ascii="Times New Roman" w:eastAsia="Times New Roman" w:hAnsi="Times New Roman" w:cs="Times New Roman"/>
          <w:sz w:val="24"/>
          <w:szCs w:val="24"/>
          <w:lang w:eastAsia="fr-FR"/>
        </w:rPr>
        <w:t xml:space="preserve">de </w:t>
      </w:r>
      <w:r w:rsidRPr="00900AE5">
        <w:rPr>
          <w:rFonts w:ascii="Times New Roman" w:eastAsia="Times New Roman" w:hAnsi="Times New Roman" w:cs="Times New Roman"/>
          <w:sz w:val="24"/>
          <w:szCs w:val="24"/>
          <w:lang w:eastAsia="fr-FR"/>
        </w:rPr>
        <w:t>« tiers de confiance</w:t>
      </w:r>
      <w:r w:rsidR="00467760">
        <w:rPr>
          <w:rFonts w:ascii="Times New Roman" w:eastAsia="Times New Roman" w:hAnsi="Times New Roman" w:cs="Times New Roman"/>
          <w:sz w:val="24"/>
          <w:szCs w:val="24"/>
          <w:lang w:eastAsia="fr-FR"/>
        </w:rPr>
        <w:t xml:space="preserve"> </w:t>
      </w:r>
      <w:r w:rsidRPr="00900AE5">
        <w:rPr>
          <w:rFonts w:ascii="Times New Roman" w:eastAsia="Times New Roman" w:hAnsi="Times New Roman" w:cs="Times New Roman"/>
          <w:sz w:val="24"/>
          <w:szCs w:val="24"/>
          <w:lang w:eastAsia="fr-FR"/>
        </w:rPr>
        <w:t>»</w:t>
      </w:r>
      <w:r w:rsidR="007E2AA4">
        <w:rPr>
          <w:rFonts w:ascii="Times New Roman" w:eastAsia="Times New Roman" w:hAnsi="Times New Roman" w:cs="Times New Roman"/>
          <w:sz w:val="24"/>
          <w:szCs w:val="24"/>
          <w:lang w:eastAsia="fr-FR"/>
        </w:rPr>
        <w:t>,</w:t>
      </w:r>
      <w:r w:rsidRPr="00900AE5">
        <w:rPr>
          <w:rFonts w:ascii="Times New Roman" w:eastAsia="Times New Roman" w:hAnsi="Times New Roman" w:cs="Times New Roman"/>
          <w:sz w:val="24"/>
          <w:szCs w:val="24"/>
          <w:lang w:eastAsia="fr-FR"/>
        </w:rPr>
        <w:t xml:space="preserve"> afin de limiter les structures devant être contrôlées à celles revêtant le plus d’enjeux.</w:t>
      </w:r>
    </w:p>
    <w:p w:rsidR="00C17AEA" w:rsidRDefault="00C17AEA" w:rsidP="00E94B3A">
      <w:pPr>
        <w:spacing w:after="0"/>
        <w:jc w:val="both"/>
        <w:rPr>
          <w:rFonts w:ascii="Times New Roman" w:eastAsia="Times New Roman" w:hAnsi="Times New Roman" w:cs="Times New Roman"/>
          <w:b/>
          <w:sz w:val="24"/>
          <w:szCs w:val="24"/>
          <w:lang w:eastAsia="fr-FR"/>
        </w:rPr>
      </w:pPr>
    </w:p>
    <w:p w:rsidR="00C17AEA" w:rsidRPr="00D4252F" w:rsidRDefault="00D4252F" w:rsidP="00D4252F">
      <w:pPr>
        <w:pStyle w:val="Paragraphedeliste"/>
        <w:numPr>
          <w:ilvl w:val="0"/>
          <w:numId w:val="1"/>
        </w:numPr>
        <w:spacing w:after="0"/>
        <w:jc w:val="both"/>
        <w:rPr>
          <w:rFonts w:ascii="Times New Roman" w:eastAsia="Cambria" w:hAnsi="Times New Roman" w:cs="Times New Roman"/>
          <w:b/>
          <w:sz w:val="24"/>
          <w:szCs w:val="24"/>
        </w:rPr>
      </w:pPr>
      <w:r>
        <w:rPr>
          <w:rFonts w:ascii="Times New Roman" w:eastAsia="Cambria" w:hAnsi="Times New Roman" w:cs="Times New Roman"/>
          <w:b/>
          <w:sz w:val="24"/>
          <w:szCs w:val="24"/>
        </w:rPr>
        <w:t>Un</w:t>
      </w:r>
      <w:r w:rsidR="00C17AEA" w:rsidRPr="00D4252F">
        <w:rPr>
          <w:rFonts w:ascii="Times New Roman" w:eastAsia="Cambria" w:hAnsi="Times New Roman" w:cs="Times New Roman"/>
          <w:b/>
          <w:sz w:val="24"/>
          <w:szCs w:val="24"/>
        </w:rPr>
        <w:t xml:space="preserve"> nouvel équilibre entre les fonctions de contrôle et de conseil aux collectivités territoriales</w:t>
      </w:r>
    </w:p>
    <w:p w:rsidR="00C17AEA" w:rsidRPr="00900AE5" w:rsidRDefault="00C17AEA" w:rsidP="00E94B3A">
      <w:pPr>
        <w:spacing w:after="0"/>
        <w:contextualSpacing/>
        <w:jc w:val="both"/>
        <w:rPr>
          <w:rFonts w:ascii="Times New Roman" w:eastAsia="Cambria" w:hAnsi="Times New Roman" w:cs="Times New Roman"/>
          <w:sz w:val="24"/>
          <w:szCs w:val="24"/>
        </w:rPr>
      </w:pPr>
    </w:p>
    <w:p w:rsidR="00C17AEA" w:rsidRPr="00900AE5" w:rsidRDefault="008A7736" w:rsidP="00E94B3A">
      <w:pPr>
        <w:spacing w:after="0"/>
        <w:jc w:val="both"/>
        <w:rPr>
          <w:rFonts w:ascii="Times New Roman" w:eastAsia="Cambria" w:hAnsi="Times New Roman" w:cs="Times New Roman"/>
          <w:sz w:val="24"/>
          <w:szCs w:val="24"/>
        </w:rPr>
      </w:pPr>
      <w:r>
        <w:rPr>
          <w:rFonts w:ascii="Times New Roman" w:eastAsia="Cambria" w:hAnsi="Times New Roman" w:cs="Times New Roman"/>
          <w:sz w:val="24"/>
          <w:szCs w:val="24"/>
        </w:rPr>
        <w:t>Le contrôle de légalité des actes des collectivités territoriales est une mission constitutionnelle</w:t>
      </w:r>
      <w:r w:rsidR="007F4A78">
        <w:rPr>
          <w:rFonts w:ascii="Times New Roman" w:eastAsia="Cambria" w:hAnsi="Times New Roman" w:cs="Times New Roman"/>
          <w:sz w:val="24"/>
          <w:szCs w:val="24"/>
        </w:rPr>
        <w:t xml:space="preserve"> de l’Etat</w:t>
      </w:r>
      <w:r>
        <w:rPr>
          <w:rFonts w:ascii="Times New Roman" w:eastAsia="Cambria" w:hAnsi="Times New Roman" w:cs="Times New Roman"/>
          <w:sz w:val="24"/>
          <w:szCs w:val="24"/>
        </w:rPr>
        <w:t>. Il s’accompagne d’une mission essentielle de conseil à ces collectivités.  La revue des missions a confirmé un</w:t>
      </w:r>
      <w:r w:rsidR="00C17AEA" w:rsidRPr="00900AE5">
        <w:rPr>
          <w:rFonts w:ascii="Times New Roman" w:eastAsia="Cambria" w:hAnsi="Times New Roman" w:cs="Times New Roman"/>
          <w:sz w:val="24"/>
          <w:szCs w:val="24"/>
        </w:rPr>
        <w:t xml:space="preserve"> besoin de conseil renforcé </w:t>
      </w:r>
      <w:r>
        <w:rPr>
          <w:rFonts w:ascii="Times New Roman" w:eastAsia="Cambria" w:hAnsi="Times New Roman" w:cs="Times New Roman"/>
          <w:sz w:val="24"/>
          <w:szCs w:val="24"/>
        </w:rPr>
        <w:t xml:space="preserve">auprès des </w:t>
      </w:r>
      <w:r w:rsidR="00C17AEA" w:rsidRPr="00900AE5">
        <w:rPr>
          <w:rFonts w:ascii="Times New Roman" w:eastAsia="Cambria" w:hAnsi="Times New Roman" w:cs="Times New Roman"/>
          <w:sz w:val="24"/>
          <w:szCs w:val="24"/>
        </w:rPr>
        <w:t>plus petites collectivités</w:t>
      </w:r>
      <w:r w:rsidRPr="008A7736">
        <w:rPr>
          <w:rFonts w:ascii="Times New Roman" w:eastAsia="Cambria" w:hAnsi="Times New Roman" w:cs="Times New Roman"/>
          <w:sz w:val="24"/>
          <w:szCs w:val="24"/>
        </w:rPr>
        <w:t xml:space="preserve"> </w:t>
      </w:r>
      <w:r w:rsidRPr="00900AE5">
        <w:rPr>
          <w:rFonts w:ascii="Times New Roman" w:eastAsia="Cambria" w:hAnsi="Times New Roman" w:cs="Times New Roman"/>
          <w:sz w:val="24"/>
          <w:szCs w:val="24"/>
        </w:rPr>
        <w:lastRenderedPageBreak/>
        <w:t>notamment dans les domaine</w:t>
      </w:r>
      <w:r>
        <w:rPr>
          <w:rFonts w:ascii="Times New Roman" w:eastAsia="Cambria" w:hAnsi="Times New Roman" w:cs="Times New Roman"/>
          <w:sz w:val="24"/>
          <w:szCs w:val="24"/>
        </w:rPr>
        <w:t>s juridiques les plus complexes. Pour ces dernières, comme pour les autres,</w:t>
      </w:r>
      <w:r w:rsidR="00C17AEA" w:rsidRPr="00900AE5">
        <w:rPr>
          <w:rFonts w:ascii="Times New Roman" w:eastAsia="Cambria" w:hAnsi="Times New Roman" w:cs="Times New Roman"/>
          <w:sz w:val="24"/>
          <w:szCs w:val="24"/>
        </w:rPr>
        <w:t xml:space="preserve"> l’appui que peut apporter l’Etat </w:t>
      </w:r>
      <w:r w:rsidR="00983863">
        <w:rPr>
          <w:rFonts w:ascii="Times New Roman" w:eastAsia="Cambria" w:hAnsi="Times New Roman" w:cs="Times New Roman"/>
          <w:sz w:val="24"/>
          <w:szCs w:val="24"/>
        </w:rPr>
        <w:t>est</w:t>
      </w:r>
      <w:r w:rsidR="00962C71" w:rsidRPr="00900AE5">
        <w:rPr>
          <w:rFonts w:ascii="Times New Roman" w:eastAsia="Cambria" w:hAnsi="Times New Roman" w:cs="Times New Roman"/>
          <w:sz w:val="24"/>
          <w:szCs w:val="24"/>
        </w:rPr>
        <w:t xml:space="preserve"> jugé nécessaire </w:t>
      </w:r>
      <w:r w:rsidR="00C17AEA" w:rsidRPr="00900AE5">
        <w:rPr>
          <w:rFonts w:ascii="Times New Roman" w:eastAsia="Cambria" w:hAnsi="Times New Roman" w:cs="Times New Roman"/>
          <w:sz w:val="24"/>
          <w:szCs w:val="24"/>
        </w:rPr>
        <w:t xml:space="preserve">pour favoriser les projets importants pour le développement des territoires et la vie des citoyens. </w:t>
      </w:r>
    </w:p>
    <w:p w:rsidR="00C17AEA" w:rsidRPr="00900AE5" w:rsidRDefault="00C17AEA" w:rsidP="00E94B3A">
      <w:pPr>
        <w:spacing w:after="0"/>
        <w:contextualSpacing/>
        <w:jc w:val="both"/>
        <w:rPr>
          <w:rFonts w:ascii="Times New Roman" w:eastAsia="Cambria" w:hAnsi="Times New Roman" w:cs="Times New Roman"/>
          <w:sz w:val="24"/>
          <w:szCs w:val="24"/>
        </w:rPr>
      </w:pPr>
    </w:p>
    <w:p w:rsidR="008224BF" w:rsidRPr="00900AE5" w:rsidRDefault="00E94B3A" w:rsidP="00E94B3A">
      <w:pPr>
        <w:spacing w:after="0"/>
        <w:contextualSpacing/>
        <w:jc w:val="both"/>
        <w:rPr>
          <w:rFonts w:ascii="Times New Roman" w:eastAsia="Cambria" w:hAnsi="Times New Roman" w:cs="Times New Roman"/>
          <w:sz w:val="24"/>
          <w:szCs w:val="24"/>
        </w:rPr>
      </w:pPr>
      <w:r>
        <w:rPr>
          <w:rFonts w:ascii="Times New Roman" w:eastAsia="Cambria" w:hAnsi="Times New Roman" w:cs="Times New Roman"/>
          <w:sz w:val="24"/>
          <w:szCs w:val="24"/>
        </w:rPr>
        <w:t>Concernant le contrôle des actes</w:t>
      </w:r>
      <w:r w:rsidR="00962C71" w:rsidRPr="00900AE5">
        <w:rPr>
          <w:rFonts w:ascii="Times New Roman" w:eastAsia="Cambria" w:hAnsi="Times New Roman" w:cs="Times New Roman"/>
          <w:sz w:val="24"/>
          <w:szCs w:val="24"/>
        </w:rPr>
        <w:t xml:space="preserve">, </w:t>
      </w:r>
      <w:r w:rsidR="00225790" w:rsidRPr="00900AE5">
        <w:rPr>
          <w:rFonts w:ascii="Times New Roman" w:eastAsia="Cambria" w:hAnsi="Times New Roman" w:cs="Times New Roman"/>
          <w:sz w:val="24"/>
          <w:szCs w:val="24"/>
        </w:rPr>
        <w:t>trois</w:t>
      </w:r>
      <w:r w:rsidR="00962C71" w:rsidRPr="00900AE5">
        <w:rPr>
          <w:rFonts w:ascii="Times New Roman" w:eastAsia="Cambria" w:hAnsi="Times New Roman" w:cs="Times New Roman"/>
          <w:sz w:val="24"/>
          <w:szCs w:val="24"/>
        </w:rPr>
        <w:t xml:space="preserve"> </w:t>
      </w:r>
      <w:r w:rsidR="00FB1113" w:rsidRPr="00900AE5">
        <w:rPr>
          <w:rFonts w:ascii="Times New Roman" w:eastAsia="Cambria" w:hAnsi="Times New Roman" w:cs="Times New Roman"/>
          <w:sz w:val="24"/>
          <w:szCs w:val="24"/>
        </w:rPr>
        <w:t>orientations</w:t>
      </w:r>
      <w:r w:rsidR="00962C71" w:rsidRPr="00900AE5">
        <w:rPr>
          <w:rFonts w:ascii="Times New Roman" w:eastAsia="Cambria" w:hAnsi="Times New Roman" w:cs="Times New Roman"/>
          <w:sz w:val="24"/>
          <w:szCs w:val="24"/>
        </w:rPr>
        <w:t xml:space="preserve"> sont envisagées :</w:t>
      </w:r>
    </w:p>
    <w:p w:rsidR="00467760" w:rsidRPr="00467760" w:rsidRDefault="00467760" w:rsidP="00E94B3A">
      <w:pPr>
        <w:pStyle w:val="Paragraphedeliste"/>
        <w:numPr>
          <w:ilvl w:val="0"/>
          <w:numId w:val="5"/>
        </w:numPr>
        <w:spacing w:after="0"/>
        <w:jc w:val="both"/>
        <w:rPr>
          <w:rFonts w:ascii="Times New Roman" w:eastAsia="Cambria" w:hAnsi="Times New Roman" w:cs="Times New Roman"/>
          <w:sz w:val="24"/>
          <w:szCs w:val="24"/>
        </w:rPr>
      </w:pPr>
      <w:r w:rsidRPr="00591B7D">
        <w:rPr>
          <w:rFonts w:ascii="Times New Roman" w:hAnsi="Times New Roman" w:cs="Times New Roman"/>
          <w:sz w:val="24"/>
          <w:szCs w:val="24"/>
        </w:rPr>
        <w:t>Favoriser la dématérialisation pour des actes soumis à transmission et notamment, pour les collectivités de plus de 50.000  habitants, systématiser la transmission dématérialisée des actes soumis au contrôle, à l’instar de ce qui est prévu pour les actes budgétaires.</w:t>
      </w:r>
    </w:p>
    <w:p w:rsidR="00FB1113" w:rsidRDefault="00156446" w:rsidP="00E94B3A">
      <w:pPr>
        <w:pStyle w:val="Paragraphedeliste"/>
        <w:numPr>
          <w:ilvl w:val="0"/>
          <w:numId w:val="5"/>
        </w:numPr>
        <w:spacing w:after="0"/>
        <w:jc w:val="both"/>
        <w:rPr>
          <w:rFonts w:ascii="Times New Roman" w:eastAsia="Cambria" w:hAnsi="Times New Roman" w:cs="Times New Roman"/>
          <w:sz w:val="24"/>
          <w:szCs w:val="24"/>
        </w:rPr>
      </w:pPr>
      <w:r>
        <w:rPr>
          <w:rFonts w:ascii="Times New Roman" w:eastAsia="Cambria" w:hAnsi="Times New Roman" w:cs="Times New Roman"/>
          <w:sz w:val="24"/>
          <w:szCs w:val="24"/>
        </w:rPr>
        <w:t>Allé</w:t>
      </w:r>
      <w:r w:rsidR="008A7736">
        <w:rPr>
          <w:rFonts w:ascii="Times New Roman" w:eastAsia="Cambria" w:hAnsi="Times New Roman" w:cs="Times New Roman"/>
          <w:sz w:val="24"/>
          <w:szCs w:val="24"/>
        </w:rPr>
        <w:t>ger</w:t>
      </w:r>
      <w:r w:rsidR="00FB1113" w:rsidRPr="00900AE5">
        <w:rPr>
          <w:rFonts w:ascii="Times New Roman" w:eastAsia="Cambria" w:hAnsi="Times New Roman" w:cs="Times New Roman"/>
          <w:sz w:val="24"/>
          <w:szCs w:val="24"/>
        </w:rPr>
        <w:t xml:space="preserve"> la fréquence des contrôles sur les actes de certaines collectivités engagées dans des démarches d’autocontrôle.</w:t>
      </w:r>
      <w:r w:rsidR="00FD0A8D" w:rsidRPr="00900AE5">
        <w:rPr>
          <w:rFonts w:ascii="Times New Roman" w:eastAsia="Cambria" w:hAnsi="Times New Roman" w:cs="Times New Roman"/>
          <w:sz w:val="24"/>
          <w:szCs w:val="24"/>
        </w:rPr>
        <w:t xml:space="preserve"> </w:t>
      </w:r>
      <w:r w:rsidR="00234F34">
        <w:rPr>
          <w:rFonts w:ascii="Times New Roman" w:eastAsia="Cambria" w:hAnsi="Times New Roman" w:cs="Times New Roman"/>
          <w:sz w:val="24"/>
          <w:szCs w:val="24"/>
        </w:rPr>
        <w:t xml:space="preserve"> </w:t>
      </w:r>
    </w:p>
    <w:p w:rsidR="00113550" w:rsidRDefault="00113550" w:rsidP="00E94B3A">
      <w:pPr>
        <w:pStyle w:val="Paragraphedeliste"/>
        <w:numPr>
          <w:ilvl w:val="0"/>
          <w:numId w:val="5"/>
        </w:numPr>
        <w:spacing w:after="0"/>
        <w:jc w:val="both"/>
        <w:rPr>
          <w:rFonts w:ascii="Times New Roman" w:eastAsia="Cambria" w:hAnsi="Times New Roman" w:cs="Times New Roman"/>
          <w:sz w:val="24"/>
          <w:szCs w:val="24"/>
        </w:rPr>
      </w:pPr>
      <w:r>
        <w:rPr>
          <w:rFonts w:ascii="Times New Roman" w:eastAsia="Cambria" w:hAnsi="Times New Roman" w:cs="Times New Roman"/>
          <w:sz w:val="24"/>
          <w:szCs w:val="24"/>
        </w:rPr>
        <w:t>Réduire par bloc homogène d’actes la liste des actes transmissibles</w:t>
      </w:r>
      <w:r w:rsidR="00C8399F">
        <w:rPr>
          <w:rFonts w:ascii="Times New Roman" w:eastAsia="Cambria" w:hAnsi="Times New Roman" w:cs="Times New Roman"/>
          <w:sz w:val="24"/>
          <w:szCs w:val="24"/>
        </w:rPr>
        <w:t>.</w:t>
      </w:r>
    </w:p>
    <w:p w:rsidR="00983863" w:rsidRDefault="00983863" w:rsidP="00983863">
      <w:pPr>
        <w:spacing w:after="0"/>
        <w:jc w:val="both"/>
        <w:rPr>
          <w:rFonts w:ascii="Times New Roman" w:eastAsia="Cambria" w:hAnsi="Times New Roman" w:cs="Times New Roman"/>
          <w:sz w:val="24"/>
          <w:szCs w:val="24"/>
        </w:rPr>
      </w:pPr>
    </w:p>
    <w:p w:rsidR="00983863" w:rsidRPr="00900AE5" w:rsidRDefault="00983863" w:rsidP="00983863">
      <w:pPr>
        <w:spacing w:after="0"/>
        <w:jc w:val="both"/>
        <w:rPr>
          <w:rFonts w:ascii="Times New Roman" w:eastAsia="Times New Roman" w:hAnsi="Times New Roman" w:cs="Times New Roman"/>
          <w:sz w:val="24"/>
          <w:szCs w:val="24"/>
          <w:lang w:eastAsia="fr-FR"/>
        </w:rPr>
      </w:pPr>
      <w:r w:rsidRPr="00900AE5">
        <w:rPr>
          <w:rFonts w:ascii="Times New Roman" w:eastAsia="Cambria" w:hAnsi="Times New Roman" w:cs="Times New Roman"/>
          <w:sz w:val="24"/>
          <w:szCs w:val="24"/>
        </w:rPr>
        <w:t>Enfin, en matière de mise à disposition des données</w:t>
      </w:r>
      <w:r>
        <w:rPr>
          <w:rFonts w:ascii="Times New Roman" w:eastAsia="Cambria" w:hAnsi="Times New Roman" w:cs="Times New Roman"/>
          <w:sz w:val="24"/>
          <w:szCs w:val="24"/>
        </w:rPr>
        <w:t xml:space="preserve"> et du Gouvernement ouvert</w:t>
      </w:r>
      <w:r w:rsidRPr="00900AE5">
        <w:rPr>
          <w:rFonts w:ascii="Times New Roman" w:eastAsia="Cambria" w:hAnsi="Times New Roman" w:cs="Times New Roman"/>
          <w:sz w:val="24"/>
          <w:szCs w:val="24"/>
        </w:rPr>
        <w:t>,</w:t>
      </w:r>
      <w:r>
        <w:rPr>
          <w:rFonts w:ascii="Times New Roman" w:eastAsia="Cambria" w:hAnsi="Times New Roman" w:cs="Times New Roman"/>
          <w:sz w:val="24"/>
          <w:szCs w:val="24"/>
        </w:rPr>
        <w:t xml:space="preserve"> il est proposé de mettre en place une convention </w:t>
      </w:r>
      <w:r w:rsidRPr="00900AE5">
        <w:rPr>
          <w:rFonts w:ascii="Times New Roman" w:eastAsia="Cambria" w:hAnsi="Times New Roman" w:cs="Times New Roman"/>
          <w:sz w:val="24"/>
          <w:szCs w:val="24"/>
        </w:rPr>
        <w:t>entre les associations d’élus et l’Etat</w:t>
      </w:r>
      <w:r>
        <w:rPr>
          <w:rFonts w:ascii="Times New Roman" w:eastAsia="Cambria" w:hAnsi="Times New Roman" w:cs="Times New Roman"/>
          <w:sz w:val="24"/>
          <w:szCs w:val="24"/>
        </w:rPr>
        <w:t>,</w:t>
      </w:r>
      <w:r w:rsidRPr="00900AE5">
        <w:rPr>
          <w:rFonts w:ascii="Times New Roman" w:eastAsia="Cambria" w:hAnsi="Times New Roman" w:cs="Times New Roman"/>
          <w:sz w:val="24"/>
          <w:szCs w:val="24"/>
        </w:rPr>
        <w:t xml:space="preserve"> afin </w:t>
      </w:r>
      <w:r>
        <w:rPr>
          <w:rFonts w:ascii="Times New Roman" w:eastAsia="Cambria" w:hAnsi="Times New Roman" w:cs="Times New Roman"/>
          <w:sz w:val="24"/>
          <w:szCs w:val="24"/>
        </w:rPr>
        <w:t xml:space="preserve">de mettre en ligne dans un format accessible des données relatives aux concours financiers et aux fonds de péréquation. </w:t>
      </w:r>
    </w:p>
    <w:p w:rsidR="008224BF" w:rsidRPr="00900AE5" w:rsidRDefault="008224BF" w:rsidP="00E94B3A">
      <w:pPr>
        <w:spacing w:after="0"/>
        <w:jc w:val="both"/>
        <w:rPr>
          <w:rFonts w:ascii="Times New Roman" w:eastAsia="Times New Roman" w:hAnsi="Times New Roman" w:cs="Times New Roman"/>
          <w:sz w:val="24"/>
          <w:szCs w:val="24"/>
          <w:lang w:eastAsia="fr-FR"/>
        </w:rPr>
      </w:pPr>
    </w:p>
    <w:p w:rsidR="00C17AEA" w:rsidRPr="00900AE5" w:rsidRDefault="00C17AEA" w:rsidP="00E94B3A">
      <w:pPr>
        <w:numPr>
          <w:ilvl w:val="0"/>
          <w:numId w:val="1"/>
        </w:numPr>
        <w:spacing w:after="0"/>
        <w:contextualSpacing/>
        <w:jc w:val="both"/>
        <w:rPr>
          <w:rFonts w:ascii="Times New Roman" w:eastAsia="Cambria" w:hAnsi="Times New Roman" w:cs="Times New Roman"/>
          <w:b/>
          <w:sz w:val="24"/>
          <w:szCs w:val="24"/>
        </w:rPr>
      </w:pPr>
      <w:r w:rsidRPr="00900AE5">
        <w:rPr>
          <w:rFonts w:ascii="Times New Roman" w:eastAsia="Cambria" w:hAnsi="Times New Roman" w:cs="Times New Roman"/>
          <w:b/>
          <w:sz w:val="24"/>
          <w:szCs w:val="24"/>
        </w:rPr>
        <w:t>Soutenir les projets des entreprises, des collectivités territoriales et des associations</w:t>
      </w:r>
    </w:p>
    <w:p w:rsidR="00C17AEA" w:rsidRPr="00900AE5" w:rsidRDefault="00C17AEA" w:rsidP="00E94B3A">
      <w:pPr>
        <w:spacing w:after="0"/>
        <w:jc w:val="both"/>
        <w:rPr>
          <w:rFonts w:ascii="Times New Roman" w:eastAsia="Times New Roman" w:hAnsi="Times New Roman" w:cs="Times New Roman"/>
          <w:sz w:val="24"/>
          <w:szCs w:val="24"/>
          <w:lang w:eastAsia="fr-FR"/>
        </w:rPr>
      </w:pPr>
    </w:p>
    <w:p w:rsidR="00FD0A8D" w:rsidRPr="00900AE5" w:rsidRDefault="00C17AEA" w:rsidP="00E94B3A">
      <w:pPr>
        <w:spacing w:after="0"/>
        <w:jc w:val="both"/>
        <w:rPr>
          <w:rFonts w:ascii="Times New Roman" w:eastAsia="Times New Roman" w:hAnsi="Times New Roman" w:cs="Times New Roman"/>
          <w:sz w:val="24"/>
          <w:szCs w:val="24"/>
          <w:lang w:eastAsia="fr-FR"/>
        </w:rPr>
      </w:pPr>
      <w:r w:rsidRPr="00900AE5">
        <w:rPr>
          <w:rFonts w:ascii="Times New Roman" w:eastAsia="Times New Roman" w:hAnsi="Times New Roman" w:cs="Times New Roman"/>
          <w:sz w:val="24"/>
          <w:szCs w:val="24"/>
          <w:lang w:eastAsia="fr-FR"/>
        </w:rPr>
        <w:t xml:space="preserve">L’une des ambitions de la revue </w:t>
      </w:r>
      <w:r w:rsidR="00E94B3A">
        <w:rPr>
          <w:rFonts w:ascii="Times New Roman" w:eastAsia="Times New Roman" w:hAnsi="Times New Roman" w:cs="Times New Roman"/>
          <w:sz w:val="24"/>
          <w:szCs w:val="24"/>
          <w:lang w:eastAsia="fr-FR"/>
        </w:rPr>
        <w:t xml:space="preserve">des missions </w:t>
      </w:r>
      <w:r w:rsidRPr="00900AE5">
        <w:rPr>
          <w:rFonts w:ascii="Times New Roman" w:eastAsia="Times New Roman" w:hAnsi="Times New Roman" w:cs="Times New Roman"/>
          <w:sz w:val="24"/>
          <w:szCs w:val="24"/>
          <w:lang w:eastAsia="fr-FR"/>
        </w:rPr>
        <w:t xml:space="preserve">est de </w:t>
      </w:r>
      <w:r w:rsidR="007F4A78">
        <w:rPr>
          <w:rFonts w:ascii="Times New Roman" w:eastAsia="Times New Roman" w:hAnsi="Times New Roman" w:cs="Times New Roman"/>
          <w:sz w:val="24"/>
          <w:szCs w:val="24"/>
          <w:lang w:eastAsia="fr-FR"/>
        </w:rPr>
        <w:t>donner la capacité aux</w:t>
      </w:r>
      <w:r w:rsidRPr="00900AE5">
        <w:rPr>
          <w:rFonts w:ascii="Times New Roman" w:eastAsia="Times New Roman" w:hAnsi="Times New Roman" w:cs="Times New Roman"/>
          <w:sz w:val="24"/>
          <w:szCs w:val="24"/>
          <w:lang w:eastAsia="fr-FR"/>
        </w:rPr>
        <w:t xml:space="preserve"> services de l’Etat, </w:t>
      </w:r>
      <w:r w:rsidR="007F4A78">
        <w:rPr>
          <w:rFonts w:ascii="Times New Roman" w:eastAsia="Times New Roman" w:hAnsi="Times New Roman" w:cs="Times New Roman"/>
          <w:sz w:val="24"/>
          <w:szCs w:val="24"/>
          <w:lang w:eastAsia="fr-FR"/>
        </w:rPr>
        <w:t>de mieux accompagner l</w:t>
      </w:r>
      <w:r w:rsidRPr="00900AE5">
        <w:rPr>
          <w:rFonts w:ascii="Times New Roman" w:eastAsia="Times New Roman" w:hAnsi="Times New Roman" w:cs="Times New Roman"/>
          <w:sz w:val="24"/>
          <w:szCs w:val="24"/>
          <w:lang w:eastAsia="fr-FR"/>
        </w:rPr>
        <w:t xml:space="preserve">es projets </w:t>
      </w:r>
      <w:r w:rsidR="007F4A78">
        <w:rPr>
          <w:rFonts w:ascii="Times New Roman" w:eastAsia="Times New Roman" w:hAnsi="Times New Roman" w:cs="Times New Roman"/>
          <w:sz w:val="24"/>
          <w:szCs w:val="24"/>
          <w:lang w:eastAsia="fr-FR"/>
        </w:rPr>
        <w:t>utiles au développement équilibré des territoires</w:t>
      </w:r>
      <w:r w:rsidRPr="00900AE5">
        <w:rPr>
          <w:rFonts w:ascii="Times New Roman" w:eastAsia="Times New Roman" w:hAnsi="Times New Roman" w:cs="Times New Roman"/>
          <w:sz w:val="24"/>
          <w:szCs w:val="24"/>
          <w:lang w:eastAsia="fr-FR"/>
        </w:rPr>
        <w:t>.</w:t>
      </w:r>
      <w:r w:rsidR="00156446">
        <w:rPr>
          <w:rFonts w:ascii="Times New Roman" w:eastAsia="Times New Roman" w:hAnsi="Times New Roman" w:cs="Times New Roman"/>
          <w:sz w:val="24"/>
          <w:szCs w:val="24"/>
          <w:lang w:eastAsia="fr-FR"/>
        </w:rPr>
        <w:t xml:space="preserve"> </w:t>
      </w:r>
      <w:r w:rsidR="007F4A78">
        <w:rPr>
          <w:rFonts w:ascii="Times New Roman" w:eastAsia="Times New Roman" w:hAnsi="Times New Roman" w:cs="Times New Roman"/>
          <w:sz w:val="24"/>
          <w:szCs w:val="24"/>
          <w:lang w:eastAsia="fr-FR"/>
        </w:rPr>
        <w:t xml:space="preserve">Un </w:t>
      </w:r>
      <w:r w:rsidR="00FD0A8D" w:rsidRPr="00900AE5">
        <w:rPr>
          <w:rFonts w:ascii="Times New Roman" w:eastAsia="Times New Roman" w:hAnsi="Times New Roman" w:cs="Times New Roman"/>
          <w:sz w:val="24"/>
          <w:szCs w:val="24"/>
          <w:lang w:eastAsia="fr-FR"/>
        </w:rPr>
        <w:t>certain nombre de propositions pourraient être mises en œuvre dans le domaine de l’ingénierie territoriale :</w:t>
      </w:r>
    </w:p>
    <w:p w:rsidR="00474FE8" w:rsidRDefault="00474FE8" w:rsidP="00C8399F">
      <w:pPr>
        <w:pStyle w:val="Paragraphedeliste"/>
        <w:spacing w:after="0"/>
        <w:jc w:val="both"/>
        <w:rPr>
          <w:rFonts w:ascii="Times New Roman" w:eastAsia="Times New Roman" w:hAnsi="Times New Roman" w:cs="Times New Roman"/>
          <w:sz w:val="24"/>
          <w:szCs w:val="24"/>
          <w:lang w:eastAsia="fr-FR"/>
        </w:rPr>
      </w:pPr>
    </w:p>
    <w:p w:rsidR="00572DB2" w:rsidRPr="00900AE5" w:rsidRDefault="007F4A78" w:rsidP="00E94B3A">
      <w:pPr>
        <w:pStyle w:val="Paragraphedeliste"/>
        <w:numPr>
          <w:ilvl w:val="0"/>
          <w:numId w:val="5"/>
        </w:numPr>
        <w:spacing w:after="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Redéfinir </w:t>
      </w:r>
      <w:r w:rsidR="00572DB2">
        <w:rPr>
          <w:rFonts w:ascii="Times New Roman" w:eastAsia="Times New Roman" w:hAnsi="Times New Roman" w:cs="Times New Roman"/>
          <w:sz w:val="24"/>
          <w:szCs w:val="24"/>
          <w:lang w:eastAsia="fr-FR"/>
        </w:rPr>
        <w:t xml:space="preserve">le niveau d’intervention des services de l’Etat en matière d’ingénierie territoriale, permettant d’offrir une prestation adaptée à la nature du projet et au besoin de la collectivité territoriale. L’objectif est d’élaborer une directive nationale d’orientation </w:t>
      </w:r>
      <w:r w:rsidR="00867693">
        <w:rPr>
          <w:rFonts w:ascii="Times New Roman" w:eastAsia="Times New Roman" w:hAnsi="Times New Roman" w:cs="Times New Roman"/>
          <w:sz w:val="24"/>
          <w:szCs w:val="24"/>
          <w:lang w:eastAsia="fr-FR"/>
        </w:rPr>
        <w:t xml:space="preserve">interministérielle </w:t>
      </w:r>
      <w:r w:rsidR="00572DB2">
        <w:rPr>
          <w:rFonts w:ascii="Times New Roman" w:eastAsia="Times New Roman" w:hAnsi="Times New Roman" w:cs="Times New Roman"/>
          <w:sz w:val="24"/>
          <w:szCs w:val="24"/>
          <w:lang w:eastAsia="fr-FR"/>
        </w:rPr>
        <w:t>relative à l’ingénierie de l’Etat pour l’automne.</w:t>
      </w:r>
    </w:p>
    <w:p w:rsidR="00FD0A8D" w:rsidRPr="007F4A78" w:rsidRDefault="00FD0A8D" w:rsidP="007F4A78">
      <w:pPr>
        <w:pStyle w:val="Paragraphedeliste"/>
        <w:numPr>
          <w:ilvl w:val="0"/>
          <w:numId w:val="5"/>
        </w:numPr>
        <w:spacing w:after="0"/>
        <w:jc w:val="both"/>
        <w:rPr>
          <w:rFonts w:ascii="Times New Roman" w:eastAsia="Times New Roman" w:hAnsi="Times New Roman" w:cs="Times New Roman"/>
          <w:sz w:val="24"/>
          <w:szCs w:val="24"/>
          <w:lang w:eastAsia="fr-FR"/>
        </w:rPr>
      </w:pPr>
      <w:r w:rsidRPr="00900AE5">
        <w:rPr>
          <w:rFonts w:ascii="Times New Roman" w:eastAsia="Times New Roman" w:hAnsi="Times New Roman" w:cs="Times New Roman"/>
          <w:sz w:val="24"/>
          <w:szCs w:val="24"/>
          <w:lang w:eastAsia="fr-FR"/>
        </w:rPr>
        <w:t>Adapter et améliorer l’accompagnement des porteurs de projet par les servi</w:t>
      </w:r>
      <w:r w:rsidR="007F4A78">
        <w:rPr>
          <w:rFonts w:ascii="Times New Roman" w:eastAsia="Times New Roman" w:hAnsi="Times New Roman" w:cs="Times New Roman"/>
          <w:sz w:val="24"/>
          <w:szCs w:val="24"/>
          <w:lang w:eastAsia="fr-FR"/>
        </w:rPr>
        <w:t>ces de l’État et les opérateurs, en g</w:t>
      </w:r>
      <w:r w:rsidRPr="007F4A78">
        <w:rPr>
          <w:rFonts w:ascii="Times New Roman" w:eastAsia="Times New Roman" w:hAnsi="Times New Roman" w:cs="Times New Roman"/>
          <w:sz w:val="24"/>
          <w:szCs w:val="24"/>
          <w:lang w:eastAsia="fr-FR"/>
        </w:rPr>
        <w:t>énéralis</w:t>
      </w:r>
      <w:r w:rsidR="007F4A78">
        <w:rPr>
          <w:rFonts w:ascii="Times New Roman" w:eastAsia="Times New Roman" w:hAnsi="Times New Roman" w:cs="Times New Roman"/>
          <w:sz w:val="24"/>
          <w:szCs w:val="24"/>
          <w:lang w:eastAsia="fr-FR"/>
        </w:rPr>
        <w:t xml:space="preserve">ant progressivement les </w:t>
      </w:r>
      <w:r w:rsidRPr="007F4A78">
        <w:rPr>
          <w:rFonts w:ascii="Times New Roman" w:eastAsia="Times New Roman" w:hAnsi="Times New Roman" w:cs="Times New Roman"/>
          <w:sz w:val="24"/>
          <w:szCs w:val="24"/>
          <w:lang w:eastAsia="fr-FR"/>
        </w:rPr>
        <w:t xml:space="preserve"> </w:t>
      </w:r>
      <w:r w:rsidR="007F4A78">
        <w:rPr>
          <w:rFonts w:ascii="Times New Roman" w:eastAsia="Times New Roman" w:hAnsi="Times New Roman" w:cs="Times New Roman"/>
          <w:sz w:val="24"/>
          <w:szCs w:val="24"/>
          <w:lang w:eastAsia="fr-FR"/>
        </w:rPr>
        <w:t xml:space="preserve">autorisations uniques et </w:t>
      </w:r>
      <w:r w:rsidRPr="007F4A78">
        <w:rPr>
          <w:rFonts w:ascii="Times New Roman" w:eastAsia="Times New Roman" w:hAnsi="Times New Roman" w:cs="Times New Roman"/>
          <w:sz w:val="24"/>
          <w:szCs w:val="24"/>
          <w:lang w:eastAsia="fr-FR"/>
        </w:rPr>
        <w:t>certificats de</w:t>
      </w:r>
      <w:r w:rsidR="00E94B3A" w:rsidRPr="007F4A78">
        <w:rPr>
          <w:rFonts w:ascii="Times New Roman" w:eastAsia="Times New Roman" w:hAnsi="Times New Roman" w:cs="Times New Roman"/>
          <w:sz w:val="24"/>
          <w:szCs w:val="24"/>
          <w:lang w:eastAsia="fr-FR"/>
        </w:rPr>
        <w:t xml:space="preserve"> projet</w:t>
      </w:r>
      <w:r w:rsidR="00983863">
        <w:rPr>
          <w:rFonts w:ascii="Times New Roman" w:eastAsia="Times New Roman" w:hAnsi="Times New Roman" w:cs="Times New Roman"/>
          <w:sz w:val="24"/>
          <w:szCs w:val="24"/>
          <w:lang w:eastAsia="fr-FR"/>
        </w:rPr>
        <w:t xml:space="preserve">, procédures </w:t>
      </w:r>
      <w:r w:rsidR="007F4A78">
        <w:rPr>
          <w:rFonts w:ascii="Times New Roman" w:eastAsia="Times New Roman" w:hAnsi="Times New Roman" w:cs="Times New Roman"/>
          <w:sz w:val="24"/>
          <w:szCs w:val="24"/>
          <w:lang w:eastAsia="fr-FR"/>
        </w:rPr>
        <w:t>expérimenté</w:t>
      </w:r>
      <w:r w:rsidR="007B490D">
        <w:rPr>
          <w:rFonts w:ascii="Times New Roman" w:eastAsia="Times New Roman" w:hAnsi="Times New Roman" w:cs="Times New Roman"/>
          <w:sz w:val="24"/>
          <w:szCs w:val="24"/>
          <w:lang w:eastAsia="fr-FR"/>
        </w:rPr>
        <w:t>e</w:t>
      </w:r>
      <w:bookmarkStart w:id="0" w:name="_GoBack"/>
      <w:bookmarkEnd w:id="0"/>
      <w:r w:rsidR="007F4A78">
        <w:rPr>
          <w:rFonts w:ascii="Times New Roman" w:eastAsia="Times New Roman" w:hAnsi="Times New Roman" w:cs="Times New Roman"/>
          <w:sz w:val="24"/>
          <w:szCs w:val="24"/>
          <w:lang w:eastAsia="fr-FR"/>
        </w:rPr>
        <w:t xml:space="preserve">s </w:t>
      </w:r>
      <w:r w:rsidR="00983863">
        <w:rPr>
          <w:rFonts w:ascii="Times New Roman" w:eastAsia="Times New Roman" w:hAnsi="Times New Roman" w:cs="Times New Roman"/>
          <w:sz w:val="24"/>
          <w:szCs w:val="24"/>
          <w:lang w:eastAsia="fr-FR"/>
        </w:rPr>
        <w:t xml:space="preserve">avec succès </w:t>
      </w:r>
      <w:r w:rsidR="007F4A78">
        <w:rPr>
          <w:rFonts w:ascii="Times New Roman" w:eastAsia="Times New Roman" w:hAnsi="Times New Roman" w:cs="Times New Roman"/>
          <w:sz w:val="24"/>
          <w:szCs w:val="24"/>
          <w:lang w:eastAsia="fr-FR"/>
        </w:rPr>
        <w:t>ces dernier</w:t>
      </w:r>
      <w:r w:rsidR="00983863">
        <w:rPr>
          <w:rFonts w:ascii="Times New Roman" w:eastAsia="Times New Roman" w:hAnsi="Times New Roman" w:cs="Times New Roman"/>
          <w:sz w:val="24"/>
          <w:szCs w:val="24"/>
          <w:lang w:eastAsia="fr-FR"/>
        </w:rPr>
        <w:t>s mois dans quelques régions</w:t>
      </w:r>
      <w:r w:rsidRPr="007F4A78">
        <w:rPr>
          <w:rFonts w:ascii="Times New Roman" w:eastAsia="Times New Roman" w:hAnsi="Times New Roman" w:cs="Times New Roman"/>
          <w:sz w:val="24"/>
          <w:szCs w:val="24"/>
          <w:lang w:eastAsia="fr-FR"/>
        </w:rPr>
        <w:t>.</w:t>
      </w:r>
    </w:p>
    <w:p w:rsidR="00D8580B" w:rsidRPr="007F4A78" w:rsidRDefault="00FD0A8D" w:rsidP="007F4A78">
      <w:pPr>
        <w:pStyle w:val="Paragraphedeliste"/>
        <w:numPr>
          <w:ilvl w:val="0"/>
          <w:numId w:val="5"/>
        </w:numPr>
        <w:spacing w:after="0"/>
        <w:jc w:val="both"/>
        <w:rPr>
          <w:rFonts w:ascii="Times New Roman" w:eastAsia="Times New Roman" w:hAnsi="Times New Roman" w:cs="Times New Roman"/>
          <w:sz w:val="24"/>
          <w:szCs w:val="24"/>
          <w:lang w:eastAsia="fr-FR"/>
        </w:rPr>
      </w:pPr>
      <w:r w:rsidRPr="00900AE5">
        <w:rPr>
          <w:rFonts w:ascii="Times New Roman" w:eastAsia="Times New Roman" w:hAnsi="Times New Roman" w:cs="Times New Roman"/>
          <w:sz w:val="24"/>
          <w:szCs w:val="24"/>
          <w:lang w:eastAsia="fr-FR"/>
        </w:rPr>
        <w:t>Prévoir l’information systématique du Préfet pour les appels à projet nationaux qui concernent les collectivités territoriales.</w:t>
      </w:r>
    </w:p>
    <w:p w:rsidR="00FD0A8D" w:rsidRPr="00900AE5" w:rsidRDefault="00FD0A8D" w:rsidP="00E94B3A">
      <w:pPr>
        <w:pStyle w:val="Paragraphedeliste"/>
        <w:numPr>
          <w:ilvl w:val="0"/>
          <w:numId w:val="5"/>
        </w:numPr>
        <w:spacing w:after="0"/>
        <w:jc w:val="both"/>
        <w:rPr>
          <w:rFonts w:ascii="Times New Roman" w:eastAsia="Times New Roman" w:hAnsi="Times New Roman" w:cs="Times New Roman"/>
          <w:sz w:val="24"/>
          <w:szCs w:val="24"/>
          <w:lang w:eastAsia="fr-FR"/>
        </w:rPr>
      </w:pPr>
      <w:r w:rsidRPr="00900AE5">
        <w:rPr>
          <w:rFonts w:ascii="Times New Roman" w:eastAsia="Times New Roman" w:hAnsi="Times New Roman" w:cs="Times New Roman"/>
          <w:sz w:val="24"/>
          <w:szCs w:val="24"/>
          <w:lang w:eastAsia="fr-FR"/>
        </w:rPr>
        <w:t>Améliorer l'attribution des financements en créant un dossier unique de demande de subvention pour les associations.</w:t>
      </w:r>
    </w:p>
    <w:p w:rsidR="007F4A78" w:rsidRPr="00156446" w:rsidRDefault="00E94B3A" w:rsidP="00E94B3A">
      <w:pPr>
        <w:pStyle w:val="Paragraphedeliste"/>
        <w:numPr>
          <w:ilvl w:val="0"/>
          <w:numId w:val="5"/>
        </w:numPr>
        <w:spacing w:after="0"/>
        <w:ind w:left="714" w:hanging="357"/>
        <w:jc w:val="both"/>
        <w:rPr>
          <w:rFonts w:ascii="Times New Roman" w:eastAsia="Times New Roman" w:hAnsi="Times New Roman" w:cs="Times New Roman"/>
          <w:sz w:val="24"/>
          <w:szCs w:val="24"/>
          <w:lang w:eastAsia="fr-FR"/>
        </w:rPr>
      </w:pPr>
      <w:r w:rsidRPr="00E94B3A">
        <w:rPr>
          <w:rFonts w:ascii="Times New Roman" w:eastAsia="Times New Roman" w:hAnsi="Times New Roman" w:cs="Times New Roman"/>
          <w:sz w:val="24"/>
          <w:szCs w:val="24"/>
          <w:lang w:eastAsia="fr-FR"/>
        </w:rPr>
        <w:t>Développer les compétences spécifiques en matière d'ingénierie territoriale des conseillers d'éducation populaire et de jeunesse afin de mieux accompagner les collectivités territoriales.</w:t>
      </w:r>
    </w:p>
    <w:p w:rsidR="007F4A78" w:rsidRPr="00900AE5" w:rsidRDefault="007F4A78" w:rsidP="00E94B3A">
      <w:pPr>
        <w:spacing w:after="0"/>
        <w:jc w:val="both"/>
        <w:rPr>
          <w:rFonts w:ascii="Times New Roman" w:eastAsia="Times New Roman" w:hAnsi="Times New Roman" w:cs="Times New Roman"/>
          <w:sz w:val="24"/>
          <w:szCs w:val="24"/>
          <w:lang w:eastAsia="fr-FR"/>
        </w:rPr>
      </w:pPr>
    </w:p>
    <w:p w:rsidR="00C17AEA" w:rsidRPr="00900AE5" w:rsidRDefault="00983863" w:rsidP="00E94B3A">
      <w:pPr>
        <w:numPr>
          <w:ilvl w:val="0"/>
          <w:numId w:val="1"/>
        </w:numPr>
        <w:spacing w:after="0"/>
        <w:contextualSpacing/>
        <w:jc w:val="both"/>
        <w:rPr>
          <w:rFonts w:ascii="Times New Roman" w:eastAsia="Cambria" w:hAnsi="Times New Roman" w:cs="Times New Roman"/>
          <w:b/>
          <w:sz w:val="24"/>
          <w:szCs w:val="24"/>
        </w:rPr>
      </w:pPr>
      <w:r>
        <w:rPr>
          <w:rFonts w:ascii="Times New Roman" w:eastAsia="Cambria" w:hAnsi="Times New Roman" w:cs="Times New Roman"/>
          <w:b/>
          <w:sz w:val="24"/>
          <w:szCs w:val="24"/>
        </w:rPr>
        <w:t>Soutenir la c</w:t>
      </w:r>
      <w:r w:rsidR="007F4A78">
        <w:rPr>
          <w:rFonts w:ascii="Times New Roman" w:eastAsia="Cambria" w:hAnsi="Times New Roman" w:cs="Times New Roman"/>
          <w:b/>
          <w:sz w:val="24"/>
          <w:szCs w:val="24"/>
        </w:rPr>
        <w:t>ulture dans les territoires</w:t>
      </w:r>
    </w:p>
    <w:p w:rsidR="00C17AEA" w:rsidRPr="00900AE5" w:rsidRDefault="00C17AEA" w:rsidP="00E94B3A">
      <w:pPr>
        <w:spacing w:after="0"/>
        <w:jc w:val="both"/>
        <w:rPr>
          <w:rFonts w:ascii="Times New Roman" w:eastAsia="Times New Roman" w:hAnsi="Times New Roman" w:cs="Times New Roman"/>
          <w:sz w:val="24"/>
          <w:szCs w:val="24"/>
          <w:lang w:eastAsia="fr-FR"/>
        </w:rPr>
      </w:pPr>
    </w:p>
    <w:p w:rsidR="003D4F3B" w:rsidRPr="00900AE5" w:rsidRDefault="003D4F3B" w:rsidP="00E94B3A">
      <w:pPr>
        <w:spacing w:after="0"/>
        <w:jc w:val="both"/>
        <w:rPr>
          <w:rFonts w:ascii="Times New Roman" w:eastAsia="Times New Roman" w:hAnsi="Times New Roman" w:cs="Times New Roman"/>
          <w:sz w:val="24"/>
          <w:szCs w:val="24"/>
          <w:lang w:eastAsia="fr-FR"/>
        </w:rPr>
      </w:pPr>
      <w:r w:rsidRPr="00900AE5">
        <w:rPr>
          <w:rFonts w:ascii="Times New Roman" w:eastAsia="Times New Roman" w:hAnsi="Times New Roman" w:cs="Times New Roman"/>
          <w:sz w:val="24"/>
          <w:szCs w:val="24"/>
          <w:lang w:eastAsia="fr-FR"/>
        </w:rPr>
        <w:t>Dans les domaines où l’Etat exerce des compétences partagées avec les collectivités locales, celui-ci doit préciser et redéfinir ses interventions pour mieux faire jouer la subsidiarité et renforcer la cohérence de l’action publique.</w:t>
      </w:r>
    </w:p>
    <w:p w:rsidR="003D4F3B" w:rsidRPr="00900AE5" w:rsidRDefault="003D4F3B" w:rsidP="00E94B3A">
      <w:pPr>
        <w:spacing w:after="0"/>
        <w:jc w:val="both"/>
        <w:rPr>
          <w:rFonts w:ascii="Times New Roman" w:eastAsia="Times New Roman" w:hAnsi="Times New Roman" w:cs="Times New Roman"/>
          <w:sz w:val="24"/>
          <w:szCs w:val="24"/>
          <w:lang w:eastAsia="fr-FR"/>
        </w:rPr>
      </w:pPr>
    </w:p>
    <w:p w:rsidR="00C17AEA" w:rsidRPr="00900AE5" w:rsidRDefault="003D4F3B" w:rsidP="00E94B3A">
      <w:pPr>
        <w:spacing w:after="0"/>
        <w:jc w:val="both"/>
        <w:rPr>
          <w:rFonts w:ascii="Times New Roman" w:eastAsia="Times New Roman" w:hAnsi="Times New Roman" w:cs="Times New Roman"/>
          <w:sz w:val="24"/>
          <w:szCs w:val="24"/>
          <w:lang w:eastAsia="fr-FR"/>
        </w:rPr>
      </w:pPr>
      <w:r w:rsidRPr="00900AE5">
        <w:rPr>
          <w:rFonts w:ascii="Times New Roman" w:eastAsia="Times New Roman" w:hAnsi="Times New Roman" w:cs="Times New Roman"/>
          <w:sz w:val="24"/>
          <w:szCs w:val="24"/>
          <w:lang w:eastAsia="fr-FR"/>
        </w:rPr>
        <w:t>Aussi</w:t>
      </w:r>
      <w:r w:rsidR="00C17AEA" w:rsidRPr="00900AE5">
        <w:rPr>
          <w:rFonts w:ascii="Times New Roman" w:eastAsia="Times New Roman" w:hAnsi="Times New Roman" w:cs="Times New Roman"/>
          <w:sz w:val="24"/>
          <w:szCs w:val="24"/>
          <w:lang w:eastAsia="fr-FR"/>
        </w:rPr>
        <w:t>, un</w:t>
      </w:r>
      <w:r w:rsidRPr="00900AE5">
        <w:rPr>
          <w:rFonts w:ascii="Times New Roman" w:eastAsia="Times New Roman" w:hAnsi="Times New Roman" w:cs="Times New Roman"/>
          <w:sz w:val="24"/>
          <w:szCs w:val="24"/>
          <w:lang w:eastAsia="fr-FR"/>
        </w:rPr>
        <w:t>e réflexion particulière a été engagée</w:t>
      </w:r>
      <w:r w:rsidR="00C17AEA" w:rsidRPr="00900AE5">
        <w:rPr>
          <w:rFonts w:ascii="Times New Roman" w:eastAsia="Times New Roman" w:hAnsi="Times New Roman" w:cs="Times New Roman"/>
          <w:sz w:val="24"/>
          <w:szCs w:val="24"/>
          <w:lang w:eastAsia="fr-FR"/>
        </w:rPr>
        <w:t xml:space="preserve"> </w:t>
      </w:r>
      <w:r w:rsidRPr="00900AE5">
        <w:rPr>
          <w:rFonts w:ascii="Times New Roman" w:eastAsia="Times New Roman" w:hAnsi="Times New Roman" w:cs="Times New Roman"/>
          <w:sz w:val="24"/>
          <w:szCs w:val="24"/>
          <w:lang w:eastAsia="fr-FR"/>
        </w:rPr>
        <w:t>dans le champ des politiques culturelles autour des propositions suivantes :</w:t>
      </w:r>
    </w:p>
    <w:p w:rsidR="003D4F3B" w:rsidRPr="00900AE5" w:rsidRDefault="003D4F3B" w:rsidP="00E94B3A">
      <w:pPr>
        <w:pStyle w:val="Paragraphedeliste"/>
        <w:numPr>
          <w:ilvl w:val="0"/>
          <w:numId w:val="5"/>
        </w:numPr>
        <w:spacing w:after="0"/>
        <w:jc w:val="both"/>
        <w:rPr>
          <w:rFonts w:ascii="Times New Roman" w:eastAsia="Times New Roman" w:hAnsi="Times New Roman" w:cs="Times New Roman"/>
          <w:sz w:val="24"/>
          <w:szCs w:val="24"/>
          <w:lang w:eastAsia="fr-FR"/>
        </w:rPr>
      </w:pPr>
      <w:r w:rsidRPr="00900AE5">
        <w:rPr>
          <w:rFonts w:ascii="Times New Roman" w:eastAsia="Times New Roman" w:hAnsi="Times New Roman" w:cs="Times New Roman"/>
          <w:sz w:val="24"/>
          <w:szCs w:val="24"/>
          <w:lang w:eastAsia="fr-FR"/>
        </w:rPr>
        <w:t>Recentrer l'action de l'Etat sur la gestion de l'inventaire français du patrimoine culturel immatériel et la gestion des dossiers de candidatures pour l'inscription sur la liste du patrimoine mondial immatériel de l'UNESCO et en assurer le contrôle scientifique et technique.</w:t>
      </w:r>
    </w:p>
    <w:p w:rsidR="006B2F32" w:rsidRPr="00EE039F" w:rsidRDefault="003D4F3B" w:rsidP="00EE039F">
      <w:pPr>
        <w:pStyle w:val="Paragraphedeliste"/>
        <w:numPr>
          <w:ilvl w:val="0"/>
          <w:numId w:val="5"/>
        </w:numPr>
        <w:spacing w:after="0"/>
        <w:jc w:val="both"/>
        <w:rPr>
          <w:rFonts w:ascii="Times New Roman" w:eastAsia="Times New Roman" w:hAnsi="Times New Roman" w:cs="Times New Roman"/>
          <w:sz w:val="24"/>
          <w:szCs w:val="24"/>
          <w:lang w:eastAsia="fr-FR"/>
        </w:rPr>
      </w:pPr>
      <w:r w:rsidRPr="00900AE5">
        <w:rPr>
          <w:rFonts w:ascii="Times New Roman" w:eastAsia="Times New Roman" w:hAnsi="Times New Roman" w:cs="Times New Roman"/>
          <w:sz w:val="24"/>
          <w:szCs w:val="24"/>
          <w:lang w:eastAsia="fr-FR"/>
        </w:rPr>
        <w:t>Déléguer aux collectivités concernées les autorisations de déplacement des fonds patrimoniaux des bibliothèques appartenant à l’État et déposés auprès d'elles</w:t>
      </w:r>
      <w:proofErr w:type="gramStart"/>
      <w:r w:rsidRPr="00900AE5">
        <w:rPr>
          <w:rFonts w:ascii="Times New Roman" w:eastAsia="Times New Roman" w:hAnsi="Times New Roman" w:cs="Times New Roman"/>
          <w:sz w:val="24"/>
          <w:szCs w:val="24"/>
          <w:lang w:eastAsia="fr-FR"/>
        </w:rPr>
        <w:t>.</w:t>
      </w:r>
      <w:r w:rsidR="006B2F32" w:rsidRPr="00EE039F">
        <w:rPr>
          <w:rFonts w:ascii="Times New Roman" w:eastAsia="Times New Roman" w:hAnsi="Times New Roman" w:cs="Times New Roman"/>
          <w:sz w:val="24"/>
          <w:szCs w:val="24"/>
          <w:lang w:eastAsia="fr-FR"/>
        </w:rPr>
        <w:t>.</w:t>
      </w:r>
      <w:proofErr w:type="gramEnd"/>
    </w:p>
    <w:p w:rsidR="006B2F32" w:rsidRPr="006B2F32" w:rsidRDefault="006B2F32" w:rsidP="006B2F32">
      <w:pPr>
        <w:pStyle w:val="Paragraphedeliste"/>
        <w:numPr>
          <w:ilvl w:val="0"/>
          <w:numId w:val="5"/>
        </w:numPr>
        <w:spacing w:after="0"/>
        <w:jc w:val="both"/>
        <w:rPr>
          <w:rFonts w:ascii="Times New Roman" w:eastAsia="Times New Roman" w:hAnsi="Times New Roman" w:cs="Times New Roman"/>
          <w:sz w:val="24"/>
          <w:szCs w:val="24"/>
          <w:lang w:eastAsia="fr-FR"/>
        </w:rPr>
      </w:pPr>
      <w:r w:rsidRPr="00900AE5">
        <w:rPr>
          <w:rFonts w:ascii="Times New Roman" w:eastAsia="Times New Roman" w:hAnsi="Times New Roman" w:cs="Times New Roman"/>
          <w:sz w:val="24"/>
          <w:szCs w:val="24"/>
          <w:lang w:eastAsia="fr-FR"/>
        </w:rPr>
        <w:t>En cohérence avec la charte de déconcentration, faire de</w:t>
      </w:r>
      <w:r w:rsidR="0004770F">
        <w:rPr>
          <w:rFonts w:ascii="Times New Roman" w:eastAsia="Times New Roman" w:hAnsi="Times New Roman" w:cs="Times New Roman"/>
          <w:sz w:val="24"/>
          <w:szCs w:val="24"/>
          <w:lang w:eastAsia="fr-FR"/>
        </w:rPr>
        <w:t xml:space="preserve"> l’échelon</w:t>
      </w:r>
      <w:r w:rsidR="00EE039F">
        <w:rPr>
          <w:rFonts w:ascii="Times New Roman" w:eastAsia="Times New Roman" w:hAnsi="Times New Roman" w:cs="Times New Roman"/>
          <w:sz w:val="24"/>
          <w:szCs w:val="24"/>
          <w:lang w:eastAsia="fr-FR"/>
        </w:rPr>
        <w:t xml:space="preserve"> déconcentré</w:t>
      </w:r>
      <w:r w:rsidRPr="00900AE5">
        <w:rPr>
          <w:rFonts w:ascii="Times New Roman" w:eastAsia="Times New Roman" w:hAnsi="Times New Roman" w:cs="Times New Roman"/>
          <w:sz w:val="24"/>
          <w:szCs w:val="24"/>
          <w:lang w:eastAsia="fr-FR"/>
        </w:rPr>
        <w:t xml:space="preserve"> l’instance de validation définitive des projets scientifiques et culturels des musées de France</w:t>
      </w:r>
    </w:p>
    <w:p w:rsidR="003D4F3B" w:rsidRPr="00900AE5" w:rsidRDefault="003D4F3B" w:rsidP="00E94B3A">
      <w:pPr>
        <w:pStyle w:val="Paragraphedeliste"/>
        <w:numPr>
          <w:ilvl w:val="0"/>
          <w:numId w:val="5"/>
        </w:numPr>
        <w:spacing w:after="0"/>
        <w:jc w:val="both"/>
        <w:rPr>
          <w:rFonts w:ascii="Times New Roman" w:eastAsia="Times New Roman" w:hAnsi="Times New Roman" w:cs="Times New Roman"/>
          <w:sz w:val="24"/>
          <w:szCs w:val="24"/>
          <w:lang w:eastAsia="fr-FR"/>
        </w:rPr>
      </w:pPr>
      <w:r w:rsidRPr="00900AE5">
        <w:rPr>
          <w:rFonts w:ascii="Times New Roman" w:eastAsia="Times New Roman" w:hAnsi="Times New Roman" w:cs="Times New Roman"/>
          <w:sz w:val="24"/>
          <w:szCs w:val="24"/>
          <w:lang w:eastAsia="fr-FR"/>
        </w:rPr>
        <w:t>Renforcer l'appui aux propriétaires publics et privés de monuments historiques en favorisant la mise en place d'une assistance à maîtrise d'ouvrage.</w:t>
      </w:r>
    </w:p>
    <w:p w:rsidR="00F240DD" w:rsidRPr="00900AE5" w:rsidRDefault="003D4F3B" w:rsidP="00E94B3A">
      <w:pPr>
        <w:pStyle w:val="Paragraphedeliste"/>
        <w:numPr>
          <w:ilvl w:val="0"/>
          <w:numId w:val="5"/>
        </w:numPr>
        <w:spacing w:after="0"/>
        <w:jc w:val="both"/>
        <w:rPr>
          <w:rFonts w:ascii="Times New Roman" w:eastAsia="Times New Roman" w:hAnsi="Times New Roman" w:cs="Times New Roman"/>
          <w:sz w:val="24"/>
          <w:szCs w:val="24"/>
          <w:lang w:eastAsia="fr-FR"/>
        </w:rPr>
      </w:pPr>
      <w:r w:rsidRPr="00900AE5">
        <w:rPr>
          <w:rFonts w:ascii="Times New Roman" w:eastAsia="Times New Roman" w:hAnsi="Times New Roman" w:cs="Times New Roman"/>
          <w:sz w:val="24"/>
          <w:szCs w:val="24"/>
          <w:lang w:eastAsia="fr-FR"/>
        </w:rPr>
        <w:t xml:space="preserve">Simplifier les démarches des usagers en matière d’autorisation de travaux sur les monuments historiques et, le cas échéant, de demande de subventions en favorisant le développement de structures </w:t>
      </w:r>
      <w:r w:rsidR="00F240DD" w:rsidRPr="00900AE5">
        <w:rPr>
          <w:rFonts w:ascii="Times New Roman" w:eastAsia="Times New Roman" w:hAnsi="Times New Roman" w:cs="Times New Roman"/>
          <w:sz w:val="24"/>
          <w:szCs w:val="24"/>
          <w:lang w:eastAsia="fr-FR"/>
        </w:rPr>
        <w:t>de regroupe</w:t>
      </w:r>
      <w:r w:rsidR="00066075">
        <w:rPr>
          <w:rFonts w:ascii="Times New Roman" w:eastAsia="Times New Roman" w:hAnsi="Times New Roman" w:cs="Times New Roman"/>
          <w:sz w:val="24"/>
          <w:szCs w:val="24"/>
          <w:lang w:eastAsia="fr-FR"/>
        </w:rPr>
        <w:t>ment de</w:t>
      </w:r>
      <w:r w:rsidR="00F240DD" w:rsidRPr="00900AE5">
        <w:rPr>
          <w:rFonts w:ascii="Times New Roman" w:eastAsia="Times New Roman" w:hAnsi="Times New Roman" w:cs="Times New Roman"/>
          <w:sz w:val="24"/>
          <w:szCs w:val="24"/>
          <w:lang w:eastAsia="fr-FR"/>
        </w:rPr>
        <w:t xml:space="preserve"> </w:t>
      </w:r>
      <w:r w:rsidRPr="00900AE5">
        <w:rPr>
          <w:rFonts w:ascii="Times New Roman" w:eastAsia="Times New Roman" w:hAnsi="Times New Roman" w:cs="Times New Roman"/>
          <w:sz w:val="24"/>
          <w:szCs w:val="24"/>
          <w:lang w:eastAsia="fr-FR"/>
        </w:rPr>
        <w:t>l’instruction et</w:t>
      </w:r>
      <w:r w:rsidR="00066075">
        <w:rPr>
          <w:rFonts w:ascii="Times New Roman" w:eastAsia="Times New Roman" w:hAnsi="Times New Roman" w:cs="Times New Roman"/>
          <w:sz w:val="24"/>
          <w:szCs w:val="24"/>
          <w:lang w:eastAsia="fr-FR"/>
        </w:rPr>
        <w:t xml:space="preserve"> de</w:t>
      </w:r>
      <w:r w:rsidRPr="00900AE5">
        <w:rPr>
          <w:rFonts w:ascii="Times New Roman" w:eastAsia="Times New Roman" w:hAnsi="Times New Roman" w:cs="Times New Roman"/>
          <w:sz w:val="24"/>
          <w:szCs w:val="24"/>
          <w:lang w:eastAsia="fr-FR"/>
        </w:rPr>
        <w:t xml:space="preserve"> l’octroi d</w:t>
      </w:r>
      <w:r w:rsidR="00066075">
        <w:rPr>
          <w:rFonts w:ascii="Times New Roman" w:eastAsia="Times New Roman" w:hAnsi="Times New Roman" w:cs="Times New Roman"/>
          <w:sz w:val="24"/>
          <w:szCs w:val="24"/>
          <w:lang w:eastAsia="fr-FR"/>
        </w:rPr>
        <w:t>’</w:t>
      </w:r>
      <w:r w:rsidR="00F240DD" w:rsidRPr="00900AE5">
        <w:rPr>
          <w:rFonts w:ascii="Times New Roman" w:eastAsia="Times New Roman" w:hAnsi="Times New Roman" w:cs="Times New Roman"/>
          <w:sz w:val="24"/>
          <w:szCs w:val="24"/>
          <w:lang w:eastAsia="fr-FR"/>
        </w:rPr>
        <w:t xml:space="preserve"> </w:t>
      </w:r>
      <w:r w:rsidRPr="00900AE5">
        <w:rPr>
          <w:rFonts w:ascii="Times New Roman" w:eastAsia="Times New Roman" w:hAnsi="Times New Roman" w:cs="Times New Roman"/>
          <w:sz w:val="24"/>
          <w:szCs w:val="24"/>
          <w:lang w:eastAsia="fr-FR"/>
        </w:rPr>
        <w:t xml:space="preserve">aides </w:t>
      </w:r>
      <w:r w:rsidR="00066075">
        <w:rPr>
          <w:rFonts w:ascii="Times New Roman" w:eastAsia="Times New Roman" w:hAnsi="Times New Roman" w:cs="Times New Roman"/>
          <w:sz w:val="24"/>
          <w:szCs w:val="24"/>
          <w:lang w:eastAsia="fr-FR"/>
        </w:rPr>
        <w:t>ou</w:t>
      </w:r>
      <w:r w:rsidR="00F240DD" w:rsidRPr="00900AE5">
        <w:rPr>
          <w:rFonts w:ascii="Times New Roman" w:eastAsia="Times New Roman" w:hAnsi="Times New Roman" w:cs="Times New Roman"/>
          <w:sz w:val="24"/>
          <w:szCs w:val="24"/>
          <w:lang w:eastAsia="fr-FR"/>
        </w:rPr>
        <w:t xml:space="preserve"> de subventions</w:t>
      </w:r>
      <w:r w:rsidRPr="00900AE5">
        <w:rPr>
          <w:rFonts w:ascii="Times New Roman" w:eastAsia="Times New Roman" w:hAnsi="Times New Roman" w:cs="Times New Roman"/>
          <w:sz w:val="24"/>
          <w:szCs w:val="24"/>
          <w:lang w:eastAsia="fr-FR"/>
        </w:rPr>
        <w:t xml:space="preserve"> (guichet unique)</w:t>
      </w:r>
      <w:r w:rsidR="00F4487E">
        <w:rPr>
          <w:rFonts w:ascii="Times New Roman" w:eastAsia="Times New Roman" w:hAnsi="Times New Roman" w:cs="Times New Roman"/>
          <w:sz w:val="24"/>
          <w:szCs w:val="24"/>
          <w:lang w:eastAsia="fr-FR"/>
        </w:rPr>
        <w:t xml:space="preserve">, selon une </w:t>
      </w:r>
      <w:r w:rsidR="00066075">
        <w:rPr>
          <w:rFonts w:ascii="Times New Roman" w:eastAsia="Times New Roman" w:hAnsi="Times New Roman" w:cs="Times New Roman"/>
          <w:sz w:val="24"/>
          <w:szCs w:val="24"/>
          <w:lang w:eastAsia="fr-FR"/>
        </w:rPr>
        <w:t xml:space="preserve">mise en œuvre progressive </w:t>
      </w:r>
      <w:r w:rsidR="00F4487E">
        <w:rPr>
          <w:rFonts w:ascii="Times New Roman" w:eastAsia="Times New Roman" w:hAnsi="Times New Roman" w:cs="Times New Roman"/>
          <w:sz w:val="24"/>
          <w:szCs w:val="24"/>
          <w:lang w:eastAsia="fr-FR"/>
        </w:rPr>
        <w:t xml:space="preserve">et </w:t>
      </w:r>
      <w:r w:rsidR="00066075">
        <w:rPr>
          <w:rFonts w:ascii="Times New Roman" w:eastAsia="Times New Roman" w:hAnsi="Times New Roman" w:cs="Times New Roman"/>
          <w:sz w:val="24"/>
          <w:szCs w:val="24"/>
          <w:lang w:eastAsia="fr-FR"/>
        </w:rPr>
        <w:t>un calendrier précis.</w:t>
      </w:r>
    </w:p>
    <w:p w:rsidR="00C81524" w:rsidRPr="00900AE5" w:rsidRDefault="003D4F3B" w:rsidP="00E94B3A">
      <w:pPr>
        <w:pStyle w:val="Paragraphedeliste"/>
        <w:numPr>
          <w:ilvl w:val="0"/>
          <w:numId w:val="5"/>
        </w:numPr>
        <w:spacing w:after="0"/>
        <w:jc w:val="both"/>
        <w:rPr>
          <w:rFonts w:ascii="Times New Roman" w:eastAsia="Times New Roman" w:hAnsi="Times New Roman" w:cs="Times New Roman"/>
          <w:sz w:val="24"/>
          <w:szCs w:val="24"/>
          <w:lang w:eastAsia="fr-FR"/>
        </w:rPr>
      </w:pPr>
      <w:r w:rsidRPr="00900AE5">
        <w:rPr>
          <w:rFonts w:ascii="Times New Roman" w:eastAsia="Times New Roman" w:hAnsi="Times New Roman" w:cs="Times New Roman"/>
          <w:sz w:val="24"/>
          <w:szCs w:val="24"/>
          <w:lang w:eastAsia="fr-FR"/>
        </w:rPr>
        <w:t>Favoriser l’émergence et développer l’accompagnement des projets d’éducation artistique et culturelle et de développement culturel en partenariat avec les collectivités concernées.</w:t>
      </w:r>
    </w:p>
    <w:p w:rsidR="00C81524" w:rsidRPr="00900AE5" w:rsidRDefault="00C81524" w:rsidP="00E94B3A">
      <w:pPr>
        <w:spacing w:after="0"/>
        <w:jc w:val="both"/>
        <w:rPr>
          <w:rFonts w:ascii="Times New Roman" w:eastAsia="Times New Roman" w:hAnsi="Times New Roman" w:cs="Times New Roman"/>
          <w:sz w:val="24"/>
          <w:szCs w:val="24"/>
          <w:lang w:eastAsia="fr-FR"/>
        </w:rPr>
      </w:pPr>
    </w:p>
    <w:p w:rsidR="00C17AEA" w:rsidRPr="00900AE5" w:rsidRDefault="00C17AEA" w:rsidP="00E94B3A">
      <w:pPr>
        <w:numPr>
          <w:ilvl w:val="0"/>
          <w:numId w:val="1"/>
        </w:numPr>
        <w:spacing w:after="0"/>
        <w:contextualSpacing/>
        <w:jc w:val="both"/>
        <w:rPr>
          <w:rFonts w:ascii="Times New Roman" w:eastAsia="Cambria" w:hAnsi="Times New Roman" w:cs="Times New Roman"/>
          <w:b/>
          <w:sz w:val="24"/>
          <w:szCs w:val="24"/>
        </w:rPr>
      </w:pPr>
      <w:r w:rsidRPr="00900AE5">
        <w:rPr>
          <w:rFonts w:ascii="Times New Roman" w:eastAsia="Cambria" w:hAnsi="Times New Roman" w:cs="Times New Roman"/>
          <w:b/>
          <w:sz w:val="24"/>
          <w:szCs w:val="24"/>
        </w:rPr>
        <w:t>Renforcer la cohésion sociale</w:t>
      </w:r>
    </w:p>
    <w:p w:rsidR="0033584D" w:rsidRPr="00900AE5" w:rsidRDefault="0033584D" w:rsidP="00E94B3A">
      <w:pPr>
        <w:spacing w:after="0"/>
        <w:jc w:val="both"/>
        <w:rPr>
          <w:rFonts w:ascii="Times New Roman" w:eastAsia="Times New Roman" w:hAnsi="Times New Roman" w:cs="Times New Roman"/>
          <w:sz w:val="24"/>
          <w:szCs w:val="24"/>
          <w:lang w:eastAsia="fr-FR"/>
        </w:rPr>
      </w:pPr>
    </w:p>
    <w:p w:rsidR="001A502F" w:rsidRPr="00900AE5" w:rsidRDefault="00EE039F" w:rsidP="00E94B3A">
      <w:pPr>
        <w:spacing w:after="0"/>
        <w:jc w:val="both"/>
        <w:rPr>
          <w:rFonts w:ascii="Times New Roman" w:eastAsia="Times New Roman" w:hAnsi="Times New Roman" w:cs="Times New Roman"/>
          <w:sz w:val="24"/>
          <w:szCs w:val="24"/>
          <w:lang w:eastAsia="fr-FR"/>
        </w:rPr>
      </w:pPr>
      <w:r w:rsidRPr="00EE039F">
        <w:rPr>
          <w:rFonts w:ascii="Times New Roman" w:eastAsia="Times New Roman" w:hAnsi="Times New Roman" w:cs="Times New Roman"/>
          <w:sz w:val="24"/>
          <w:szCs w:val="24"/>
          <w:lang w:eastAsia="fr-FR"/>
        </w:rPr>
        <w:t xml:space="preserve">La mise en œuvre des politiques sociales sur le territoire est </w:t>
      </w:r>
      <w:r>
        <w:rPr>
          <w:rFonts w:ascii="Times New Roman" w:eastAsia="Times New Roman" w:hAnsi="Times New Roman" w:cs="Times New Roman"/>
          <w:sz w:val="24"/>
          <w:szCs w:val="24"/>
          <w:lang w:eastAsia="fr-FR"/>
        </w:rPr>
        <w:t>un enjeu majeur de cohésion</w:t>
      </w:r>
      <w:r w:rsidR="00156446">
        <w:rPr>
          <w:rFonts w:ascii="Times New Roman" w:eastAsia="Times New Roman" w:hAnsi="Times New Roman" w:cs="Times New Roman"/>
          <w:sz w:val="24"/>
          <w:szCs w:val="24"/>
          <w:lang w:eastAsia="fr-FR"/>
        </w:rPr>
        <w:t xml:space="preserve"> nationale</w:t>
      </w:r>
      <w:r w:rsidRPr="00EE039F">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Les dispositifs mis en œuvre doivent être lisibles et compréhensibles par nos concitoyens et viser à garantir l’effectivité des droits.  P</w:t>
      </w:r>
      <w:r w:rsidRPr="00EE039F">
        <w:rPr>
          <w:rFonts w:ascii="Times New Roman" w:eastAsia="Times New Roman" w:hAnsi="Times New Roman" w:cs="Times New Roman"/>
          <w:sz w:val="24"/>
          <w:szCs w:val="24"/>
          <w:lang w:eastAsia="fr-FR"/>
        </w:rPr>
        <w:t>lusieurs propositions visent à renforcer la coordination entre les différents acteurs qui interviennent dans ce champ</w:t>
      </w:r>
      <w:r>
        <w:rPr>
          <w:rFonts w:ascii="Times New Roman" w:eastAsia="Times New Roman" w:hAnsi="Times New Roman" w:cs="Times New Roman"/>
          <w:sz w:val="24"/>
          <w:szCs w:val="24"/>
          <w:lang w:eastAsia="fr-FR"/>
        </w:rPr>
        <w:t xml:space="preserve"> à cette fin.</w:t>
      </w:r>
      <w:r w:rsidRPr="00EE039F">
        <w:rPr>
          <w:rFonts w:ascii="Times New Roman" w:eastAsia="Times New Roman" w:hAnsi="Times New Roman" w:cs="Times New Roman"/>
          <w:sz w:val="24"/>
          <w:szCs w:val="24"/>
          <w:lang w:eastAsia="fr-FR"/>
        </w:rPr>
        <w:t xml:space="preserve"> </w:t>
      </w:r>
      <w:r w:rsidR="0033584D" w:rsidRPr="00900AE5">
        <w:rPr>
          <w:rFonts w:ascii="Times New Roman" w:eastAsia="Times New Roman" w:hAnsi="Times New Roman" w:cs="Times New Roman"/>
          <w:sz w:val="24"/>
          <w:szCs w:val="24"/>
          <w:lang w:eastAsia="fr-FR"/>
        </w:rPr>
        <w:t>Il est ainsi propos</w:t>
      </w:r>
      <w:r w:rsidR="00547BD9" w:rsidRPr="00900AE5">
        <w:rPr>
          <w:rFonts w:ascii="Times New Roman" w:eastAsia="Times New Roman" w:hAnsi="Times New Roman" w:cs="Times New Roman"/>
          <w:sz w:val="24"/>
          <w:szCs w:val="24"/>
          <w:lang w:eastAsia="fr-FR"/>
        </w:rPr>
        <w:t>é de :</w:t>
      </w:r>
    </w:p>
    <w:p w:rsidR="00EE039F" w:rsidRDefault="00EE039F" w:rsidP="00EE039F">
      <w:pPr>
        <w:pStyle w:val="Paragraphedeliste"/>
        <w:numPr>
          <w:ilvl w:val="0"/>
          <w:numId w:val="5"/>
        </w:numPr>
        <w:spacing w:after="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w:t>
      </w:r>
      <w:r w:rsidRPr="00900AE5">
        <w:rPr>
          <w:rFonts w:ascii="Times New Roman" w:eastAsia="Times New Roman" w:hAnsi="Times New Roman" w:cs="Times New Roman"/>
          <w:sz w:val="24"/>
          <w:szCs w:val="24"/>
          <w:lang w:eastAsia="fr-FR"/>
        </w:rPr>
        <w:t>réer les conditions d’un partenariat accru avec les caisses d’allocations familiales (CAF)</w:t>
      </w:r>
      <w:r>
        <w:rPr>
          <w:rFonts w:ascii="Times New Roman" w:eastAsia="Times New Roman" w:hAnsi="Times New Roman" w:cs="Times New Roman"/>
          <w:sz w:val="24"/>
          <w:szCs w:val="24"/>
          <w:lang w:eastAsia="fr-FR"/>
        </w:rPr>
        <w:t xml:space="preserve"> en matière de politique familiale,</w:t>
      </w:r>
    </w:p>
    <w:p w:rsidR="00EE039F" w:rsidRDefault="00EE039F" w:rsidP="00EE039F">
      <w:pPr>
        <w:pStyle w:val="Paragraphedeliste"/>
        <w:numPr>
          <w:ilvl w:val="0"/>
          <w:numId w:val="5"/>
        </w:numPr>
        <w:spacing w:after="0"/>
        <w:jc w:val="both"/>
        <w:rPr>
          <w:rFonts w:ascii="Times New Roman" w:eastAsia="Times New Roman" w:hAnsi="Times New Roman" w:cs="Times New Roman"/>
          <w:sz w:val="24"/>
          <w:szCs w:val="24"/>
          <w:lang w:eastAsia="fr-FR"/>
        </w:rPr>
      </w:pPr>
      <w:r w:rsidRPr="00900AE5">
        <w:rPr>
          <w:rFonts w:ascii="Times New Roman" w:eastAsia="Times New Roman" w:hAnsi="Times New Roman" w:cs="Times New Roman"/>
          <w:sz w:val="24"/>
          <w:szCs w:val="24"/>
          <w:lang w:eastAsia="fr-FR"/>
        </w:rPr>
        <w:t xml:space="preserve">Mettre en place un « référent parcours » afin de mieux coordonner l’accompagnement global des personnes défavorisées qui se trouvent en situation d’urgence en matière d’hébergement. </w:t>
      </w:r>
    </w:p>
    <w:p w:rsidR="00EE039F" w:rsidRPr="00900AE5" w:rsidRDefault="00EE039F" w:rsidP="00EE039F">
      <w:pPr>
        <w:pStyle w:val="Paragraphedeliste"/>
        <w:numPr>
          <w:ilvl w:val="0"/>
          <w:numId w:val="5"/>
        </w:numPr>
        <w:spacing w:after="0"/>
        <w:jc w:val="both"/>
        <w:rPr>
          <w:rFonts w:ascii="Times New Roman" w:eastAsia="Times New Roman" w:hAnsi="Times New Roman" w:cs="Times New Roman"/>
          <w:sz w:val="24"/>
          <w:szCs w:val="24"/>
          <w:lang w:eastAsia="fr-FR"/>
        </w:rPr>
      </w:pPr>
      <w:r w:rsidRPr="00900AE5">
        <w:rPr>
          <w:rFonts w:ascii="Times New Roman" w:eastAsia="Times New Roman" w:hAnsi="Times New Roman" w:cs="Times New Roman"/>
          <w:sz w:val="24"/>
          <w:szCs w:val="24"/>
          <w:lang w:eastAsia="fr-FR"/>
        </w:rPr>
        <w:t>Mettre en œuvre une stratégie régionale en faveur de la jeunesse et une gouvernance partagée autour de la conférence régionale des acteurs de la jeunesse.</w:t>
      </w:r>
    </w:p>
    <w:p w:rsidR="00EE039F" w:rsidRPr="00D8580B" w:rsidRDefault="00EE039F" w:rsidP="00EE039F">
      <w:pPr>
        <w:pStyle w:val="Paragraphedeliste"/>
        <w:numPr>
          <w:ilvl w:val="0"/>
          <w:numId w:val="5"/>
        </w:numPr>
        <w:spacing w:after="0"/>
        <w:jc w:val="both"/>
        <w:rPr>
          <w:rFonts w:ascii="Times New Roman" w:eastAsia="Times New Roman" w:hAnsi="Times New Roman" w:cs="Times New Roman"/>
          <w:sz w:val="24"/>
          <w:szCs w:val="24"/>
          <w:lang w:eastAsia="fr-FR"/>
        </w:rPr>
      </w:pPr>
      <w:r w:rsidRPr="00D8580B">
        <w:rPr>
          <w:rFonts w:ascii="Times New Roman" w:eastAsia="Times New Roman" w:hAnsi="Times New Roman" w:cs="Times New Roman"/>
          <w:sz w:val="24"/>
          <w:szCs w:val="24"/>
          <w:lang w:eastAsia="fr-FR"/>
        </w:rPr>
        <w:t xml:space="preserve">Renforcer et améliorer l’engagement et le pilotage de l’Etat au sein des maisons départementales des personnes handicapées (MDPH) en désignant par le Préfet un représentant de l’Etat plus particulièrement chargé au sein du collège Etat de coordonner puis porter la position de l’Etat dans les instances de décision de la MDPH. </w:t>
      </w:r>
    </w:p>
    <w:p w:rsidR="00EE039F" w:rsidRPr="0030144B" w:rsidRDefault="00EE039F" w:rsidP="00EE039F">
      <w:pPr>
        <w:pStyle w:val="Paragraphedeliste"/>
        <w:numPr>
          <w:ilvl w:val="0"/>
          <w:numId w:val="5"/>
        </w:numPr>
        <w:spacing w:after="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Généraliser la facilitation de </w:t>
      </w:r>
      <w:r w:rsidRPr="0030144B">
        <w:rPr>
          <w:rFonts w:ascii="Times New Roman" w:eastAsia="Times New Roman" w:hAnsi="Times New Roman" w:cs="Times New Roman"/>
          <w:sz w:val="24"/>
          <w:szCs w:val="24"/>
          <w:lang w:eastAsia="fr-FR"/>
        </w:rPr>
        <w:t>l’échange d’information entre les CAF et les conseils départementaux</w:t>
      </w:r>
      <w:r>
        <w:rPr>
          <w:rFonts w:ascii="Times New Roman" w:eastAsia="Times New Roman" w:hAnsi="Times New Roman" w:cs="Times New Roman"/>
          <w:sz w:val="24"/>
          <w:szCs w:val="24"/>
          <w:lang w:eastAsia="fr-FR"/>
        </w:rPr>
        <w:t xml:space="preserve"> en s’appuyant sur le modèle de convention issu du </w:t>
      </w:r>
      <w:r w:rsidRPr="0030144B">
        <w:rPr>
          <w:rFonts w:ascii="Times New Roman" w:eastAsia="Times New Roman" w:hAnsi="Times New Roman" w:cs="Times New Roman"/>
          <w:sz w:val="24"/>
          <w:szCs w:val="24"/>
          <w:lang w:eastAsia="fr-FR"/>
        </w:rPr>
        <w:t xml:space="preserve"> groupe de travail ADF/CNAF</w:t>
      </w:r>
      <w:r>
        <w:rPr>
          <w:rFonts w:ascii="Times New Roman" w:eastAsia="Times New Roman" w:hAnsi="Times New Roman" w:cs="Times New Roman"/>
          <w:sz w:val="24"/>
          <w:szCs w:val="24"/>
          <w:lang w:eastAsia="fr-FR"/>
        </w:rPr>
        <w:t>.</w:t>
      </w:r>
      <w:r w:rsidRPr="0030144B">
        <w:rPr>
          <w:rFonts w:ascii="Times New Roman" w:eastAsia="Times New Roman" w:hAnsi="Times New Roman" w:cs="Times New Roman"/>
          <w:sz w:val="24"/>
          <w:szCs w:val="24"/>
          <w:lang w:eastAsia="fr-FR"/>
        </w:rPr>
        <w:t xml:space="preserve"> </w:t>
      </w:r>
    </w:p>
    <w:p w:rsidR="00EE039F" w:rsidRPr="00EE039F" w:rsidRDefault="00EE039F" w:rsidP="00EE039F">
      <w:pPr>
        <w:pStyle w:val="Paragraphedeliste"/>
        <w:numPr>
          <w:ilvl w:val="0"/>
          <w:numId w:val="5"/>
        </w:numPr>
        <w:spacing w:after="0"/>
        <w:jc w:val="both"/>
        <w:rPr>
          <w:rFonts w:ascii="Times New Roman" w:eastAsia="Times New Roman" w:hAnsi="Times New Roman" w:cs="Times New Roman"/>
          <w:sz w:val="24"/>
          <w:szCs w:val="24"/>
          <w:lang w:eastAsia="fr-FR"/>
        </w:rPr>
      </w:pPr>
      <w:r w:rsidRPr="00900AE5">
        <w:rPr>
          <w:rFonts w:ascii="Times New Roman" w:eastAsia="Times New Roman" w:hAnsi="Times New Roman" w:cs="Times New Roman"/>
          <w:sz w:val="24"/>
          <w:szCs w:val="24"/>
          <w:lang w:eastAsia="fr-FR"/>
        </w:rPr>
        <w:lastRenderedPageBreak/>
        <w:t>Simplifier une partie des procédures d’accueil collectif des mineurs et cibler les contrôles par la mise en place de nouveaux outils décisionnels (ex : datamining).</w:t>
      </w:r>
    </w:p>
    <w:p w:rsidR="00E8740E" w:rsidRPr="00D8580B" w:rsidRDefault="00E8740E" w:rsidP="00D8580B">
      <w:pPr>
        <w:spacing w:after="0"/>
        <w:jc w:val="both"/>
        <w:rPr>
          <w:rFonts w:ascii="Times New Roman" w:eastAsia="Times New Roman" w:hAnsi="Times New Roman" w:cs="Times New Roman"/>
          <w:sz w:val="24"/>
          <w:szCs w:val="24"/>
          <w:lang w:eastAsia="fr-FR"/>
        </w:rPr>
      </w:pPr>
    </w:p>
    <w:p w:rsidR="00C17AEA" w:rsidRPr="00900AE5" w:rsidRDefault="00C17AEA" w:rsidP="00E94B3A">
      <w:pPr>
        <w:numPr>
          <w:ilvl w:val="0"/>
          <w:numId w:val="1"/>
        </w:numPr>
        <w:spacing w:after="0"/>
        <w:contextualSpacing/>
        <w:jc w:val="both"/>
        <w:rPr>
          <w:rFonts w:ascii="Times New Roman" w:eastAsia="Cambria" w:hAnsi="Times New Roman" w:cs="Times New Roman"/>
          <w:b/>
          <w:sz w:val="24"/>
          <w:szCs w:val="24"/>
        </w:rPr>
      </w:pPr>
      <w:r w:rsidRPr="00900AE5">
        <w:rPr>
          <w:rFonts w:ascii="Times New Roman" w:eastAsia="Cambria" w:hAnsi="Times New Roman" w:cs="Times New Roman"/>
          <w:b/>
          <w:sz w:val="24"/>
          <w:szCs w:val="24"/>
        </w:rPr>
        <w:t>Améliorer et simplifier les prestations rendues aux usagers</w:t>
      </w:r>
    </w:p>
    <w:p w:rsidR="00C81524" w:rsidRPr="00900AE5" w:rsidRDefault="00C81524" w:rsidP="00E94B3A">
      <w:pPr>
        <w:spacing w:after="0"/>
        <w:jc w:val="both"/>
        <w:rPr>
          <w:rFonts w:ascii="Times New Roman" w:eastAsia="Times New Roman" w:hAnsi="Times New Roman" w:cs="Times New Roman"/>
          <w:sz w:val="24"/>
          <w:szCs w:val="24"/>
          <w:lang w:eastAsia="fr-FR"/>
        </w:rPr>
      </w:pPr>
    </w:p>
    <w:p w:rsidR="00460EDC" w:rsidRDefault="00C17AEA" w:rsidP="00E94B3A">
      <w:pPr>
        <w:spacing w:after="0"/>
        <w:jc w:val="both"/>
        <w:rPr>
          <w:rFonts w:ascii="Times New Roman" w:eastAsia="Times New Roman" w:hAnsi="Times New Roman" w:cs="Times New Roman"/>
          <w:sz w:val="24"/>
          <w:szCs w:val="24"/>
          <w:lang w:eastAsia="fr-FR"/>
        </w:rPr>
      </w:pPr>
      <w:r w:rsidRPr="00900AE5">
        <w:rPr>
          <w:rFonts w:ascii="Times New Roman" w:eastAsia="Times New Roman" w:hAnsi="Times New Roman" w:cs="Times New Roman"/>
          <w:sz w:val="24"/>
          <w:szCs w:val="24"/>
          <w:lang w:eastAsia="fr-FR"/>
        </w:rPr>
        <w:t xml:space="preserve">La simplification de la relation </w:t>
      </w:r>
      <w:r w:rsidR="00AD7517" w:rsidRPr="00900AE5">
        <w:rPr>
          <w:rFonts w:ascii="Times New Roman" w:eastAsia="Times New Roman" w:hAnsi="Times New Roman" w:cs="Times New Roman"/>
          <w:sz w:val="24"/>
          <w:szCs w:val="24"/>
          <w:lang w:eastAsia="fr-FR"/>
        </w:rPr>
        <w:t>entre</w:t>
      </w:r>
      <w:r w:rsidRPr="00900AE5">
        <w:rPr>
          <w:rFonts w:ascii="Times New Roman" w:eastAsia="Times New Roman" w:hAnsi="Times New Roman" w:cs="Times New Roman"/>
          <w:sz w:val="24"/>
          <w:szCs w:val="24"/>
          <w:lang w:eastAsia="fr-FR"/>
        </w:rPr>
        <w:t xml:space="preserve"> les usagers </w:t>
      </w:r>
      <w:r w:rsidR="00AD7517" w:rsidRPr="00900AE5">
        <w:rPr>
          <w:rFonts w:ascii="Times New Roman" w:eastAsia="Times New Roman" w:hAnsi="Times New Roman" w:cs="Times New Roman"/>
          <w:sz w:val="24"/>
          <w:szCs w:val="24"/>
          <w:lang w:eastAsia="fr-FR"/>
        </w:rPr>
        <w:t>et l’administration est</w:t>
      </w:r>
      <w:r w:rsidRPr="00900AE5">
        <w:rPr>
          <w:rFonts w:ascii="Times New Roman" w:eastAsia="Times New Roman" w:hAnsi="Times New Roman" w:cs="Times New Roman"/>
          <w:sz w:val="24"/>
          <w:szCs w:val="24"/>
          <w:lang w:eastAsia="fr-FR"/>
        </w:rPr>
        <w:t xml:space="preserve"> également un des enjeux de la revue</w:t>
      </w:r>
      <w:r w:rsidR="00AD7517" w:rsidRPr="00900AE5">
        <w:rPr>
          <w:rFonts w:ascii="Times New Roman" w:eastAsia="Times New Roman" w:hAnsi="Times New Roman" w:cs="Times New Roman"/>
          <w:sz w:val="24"/>
          <w:szCs w:val="24"/>
          <w:lang w:eastAsia="fr-FR"/>
        </w:rPr>
        <w:t xml:space="preserve"> des missions</w:t>
      </w:r>
      <w:r w:rsidRPr="00900AE5">
        <w:rPr>
          <w:rFonts w:ascii="Times New Roman" w:eastAsia="Times New Roman" w:hAnsi="Times New Roman" w:cs="Times New Roman"/>
          <w:sz w:val="24"/>
          <w:szCs w:val="24"/>
          <w:lang w:eastAsia="fr-FR"/>
        </w:rPr>
        <w:t>.</w:t>
      </w:r>
      <w:r w:rsidR="00156446">
        <w:rPr>
          <w:rFonts w:ascii="Times New Roman" w:eastAsia="Times New Roman" w:hAnsi="Times New Roman" w:cs="Times New Roman"/>
          <w:sz w:val="24"/>
          <w:szCs w:val="24"/>
          <w:lang w:eastAsia="fr-FR"/>
        </w:rPr>
        <w:t xml:space="preserve"> </w:t>
      </w:r>
      <w:r w:rsidR="00AD7517" w:rsidRPr="00900AE5">
        <w:rPr>
          <w:rFonts w:ascii="Times New Roman" w:eastAsia="Times New Roman" w:hAnsi="Times New Roman" w:cs="Times New Roman"/>
          <w:sz w:val="24"/>
          <w:szCs w:val="24"/>
          <w:lang w:eastAsia="fr-FR"/>
        </w:rPr>
        <w:t xml:space="preserve">Un certain nombre de </w:t>
      </w:r>
      <w:r w:rsidR="00254908">
        <w:rPr>
          <w:rFonts w:ascii="Times New Roman" w:eastAsia="Times New Roman" w:hAnsi="Times New Roman" w:cs="Times New Roman"/>
          <w:sz w:val="24"/>
          <w:szCs w:val="24"/>
          <w:lang w:eastAsia="fr-FR"/>
        </w:rPr>
        <w:t>propositions</w:t>
      </w:r>
      <w:r w:rsidR="00AD7517" w:rsidRPr="00900AE5">
        <w:rPr>
          <w:rFonts w:ascii="Times New Roman" w:eastAsia="Times New Roman" w:hAnsi="Times New Roman" w:cs="Times New Roman"/>
          <w:sz w:val="24"/>
          <w:szCs w:val="24"/>
          <w:lang w:eastAsia="fr-FR"/>
        </w:rPr>
        <w:t xml:space="preserve"> visent </w:t>
      </w:r>
      <w:r w:rsidR="00254908">
        <w:rPr>
          <w:rFonts w:ascii="Times New Roman" w:eastAsia="Times New Roman" w:hAnsi="Times New Roman" w:cs="Times New Roman"/>
          <w:sz w:val="24"/>
          <w:szCs w:val="24"/>
          <w:lang w:eastAsia="fr-FR"/>
        </w:rPr>
        <w:t xml:space="preserve">ainsi </w:t>
      </w:r>
      <w:r w:rsidR="00AD7517" w:rsidRPr="00900AE5">
        <w:rPr>
          <w:rFonts w:ascii="Times New Roman" w:eastAsia="Times New Roman" w:hAnsi="Times New Roman" w:cs="Times New Roman"/>
          <w:sz w:val="24"/>
          <w:szCs w:val="24"/>
          <w:lang w:eastAsia="fr-FR"/>
        </w:rPr>
        <w:t>à s</w:t>
      </w:r>
      <w:r w:rsidR="00B630DA" w:rsidRPr="00900AE5">
        <w:rPr>
          <w:rFonts w:ascii="Times New Roman" w:eastAsia="Times New Roman" w:hAnsi="Times New Roman" w:cs="Times New Roman"/>
          <w:sz w:val="24"/>
          <w:szCs w:val="24"/>
          <w:lang w:eastAsia="fr-FR"/>
        </w:rPr>
        <w:t xml:space="preserve">implifier les procédures et fluidifier les échanges </w:t>
      </w:r>
      <w:r w:rsidR="00AD7517" w:rsidRPr="00900AE5">
        <w:rPr>
          <w:rFonts w:ascii="Times New Roman" w:eastAsia="Times New Roman" w:hAnsi="Times New Roman" w:cs="Times New Roman"/>
          <w:sz w:val="24"/>
          <w:szCs w:val="24"/>
          <w:lang w:eastAsia="fr-FR"/>
        </w:rPr>
        <w:t>avec</w:t>
      </w:r>
      <w:r w:rsidR="00B630DA" w:rsidRPr="00900AE5">
        <w:rPr>
          <w:rFonts w:ascii="Times New Roman" w:eastAsia="Times New Roman" w:hAnsi="Times New Roman" w:cs="Times New Roman"/>
          <w:sz w:val="24"/>
          <w:szCs w:val="24"/>
          <w:lang w:eastAsia="fr-FR"/>
        </w:rPr>
        <w:t xml:space="preserve"> l’usager</w:t>
      </w:r>
      <w:r w:rsidR="00AD7517" w:rsidRPr="00900AE5">
        <w:rPr>
          <w:rFonts w:ascii="Times New Roman" w:eastAsia="Times New Roman" w:hAnsi="Times New Roman" w:cs="Times New Roman"/>
          <w:sz w:val="24"/>
          <w:szCs w:val="24"/>
          <w:lang w:eastAsia="fr-FR"/>
        </w:rPr>
        <w:t xml:space="preserve">, notamment en ce qui concerne </w:t>
      </w:r>
      <w:r w:rsidR="00460EDC">
        <w:rPr>
          <w:rFonts w:ascii="Times New Roman" w:eastAsia="Times New Roman" w:hAnsi="Times New Roman" w:cs="Times New Roman"/>
          <w:sz w:val="24"/>
          <w:szCs w:val="24"/>
          <w:lang w:eastAsia="fr-FR"/>
        </w:rPr>
        <w:t>les titres d’identité ou de circulation</w:t>
      </w:r>
      <w:r w:rsidR="00254908">
        <w:rPr>
          <w:rFonts w:ascii="Times New Roman" w:eastAsia="Times New Roman" w:hAnsi="Times New Roman" w:cs="Times New Roman"/>
          <w:sz w:val="24"/>
          <w:szCs w:val="24"/>
          <w:lang w:eastAsia="fr-FR"/>
        </w:rPr>
        <w:t>.</w:t>
      </w:r>
    </w:p>
    <w:p w:rsidR="00460EDC" w:rsidRDefault="00460EDC" w:rsidP="00E94B3A">
      <w:pPr>
        <w:spacing w:after="0"/>
        <w:jc w:val="both"/>
        <w:rPr>
          <w:rFonts w:ascii="Times New Roman" w:eastAsia="Times New Roman" w:hAnsi="Times New Roman" w:cs="Times New Roman"/>
          <w:sz w:val="24"/>
          <w:szCs w:val="24"/>
          <w:lang w:eastAsia="fr-FR"/>
        </w:rPr>
      </w:pPr>
    </w:p>
    <w:p w:rsidR="00AD7517" w:rsidRPr="00900AE5" w:rsidRDefault="00254908" w:rsidP="00460EDC">
      <w:pPr>
        <w:spacing w:after="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est</w:t>
      </w:r>
      <w:r w:rsidR="00AD7517" w:rsidRPr="00900AE5">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à ce titre</w:t>
      </w:r>
      <w:r w:rsidR="00460EDC">
        <w:rPr>
          <w:rFonts w:ascii="Times New Roman" w:eastAsia="Times New Roman" w:hAnsi="Times New Roman" w:cs="Times New Roman"/>
          <w:sz w:val="24"/>
          <w:szCs w:val="24"/>
          <w:lang w:eastAsia="fr-FR"/>
        </w:rPr>
        <w:t xml:space="preserve"> proposé de repenser et rendre plus homogènes </w:t>
      </w:r>
      <w:r w:rsidR="00B630DA" w:rsidRPr="00460EDC">
        <w:rPr>
          <w:rFonts w:ascii="Times New Roman" w:eastAsia="Times New Roman" w:hAnsi="Times New Roman" w:cs="Times New Roman"/>
          <w:sz w:val="24"/>
          <w:szCs w:val="24"/>
          <w:lang w:eastAsia="fr-FR"/>
        </w:rPr>
        <w:t xml:space="preserve">les procédures de délivrance des </w:t>
      </w:r>
      <w:r w:rsidR="00460EDC">
        <w:rPr>
          <w:rFonts w:ascii="Times New Roman" w:eastAsia="Times New Roman" w:hAnsi="Times New Roman" w:cs="Times New Roman"/>
          <w:sz w:val="24"/>
          <w:szCs w:val="24"/>
          <w:lang w:eastAsia="fr-FR"/>
        </w:rPr>
        <w:t>titres d’identité, en prenant en compte les possibilités de dématérialisation</w:t>
      </w:r>
      <w:r w:rsidR="00AD7517" w:rsidRPr="00900AE5">
        <w:rPr>
          <w:rFonts w:ascii="Times New Roman" w:eastAsia="Times New Roman" w:hAnsi="Times New Roman" w:cs="Times New Roman"/>
          <w:sz w:val="24"/>
          <w:szCs w:val="24"/>
          <w:lang w:eastAsia="fr-FR"/>
        </w:rPr>
        <w:t>.</w:t>
      </w:r>
      <w:r w:rsidR="00460EDC" w:rsidRPr="00460EDC">
        <w:rPr>
          <w:rFonts w:ascii="Times New Roman" w:eastAsia="Times New Roman" w:hAnsi="Times New Roman" w:cs="Times New Roman"/>
          <w:sz w:val="24"/>
          <w:szCs w:val="24"/>
          <w:lang w:eastAsia="fr-FR"/>
        </w:rPr>
        <w:t xml:space="preserve"> </w:t>
      </w:r>
      <w:r w:rsidR="00460EDC">
        <w:rPr>
          <w:rFonts w:ascii="Times New Roman" w:eastAsia="Times New Roman" w:hAnsi="Times New Roman" w:cs="Times New Roman"/>
          <w:sz w:val="24"/>
          <w:szCs w:val="24"/>
          <w:lang w:eastAsia="fr-FR"/>
        </w:rPr>
        <w:t>Pour ce qui concerne les titres de circulation, il est envisagé d’étendre la possibilité d’établir des certificats d’immatriculation à d’autres opérateurs tout en maintenant la fiabilité du fichier du système d’immatriculation des véhicules</w:t>
      </w:r>
    </w:p>
    <w:p w:rsidR="00B630DA" w:rsidRPr="00900AE5" w:rsidRDefault="00B630DA" w:rsidP="00E94B3A">
      <w:pPr>
        <w:spacing w:after="0"/>
        <w:jc w:val="both"/>
        <w:rPr>
          <w:rFonts w:ascii="Times New Roman" w:eastAsia="Times New Roman" w:hAnsi="Times New Roman" w:cs="Times New Roman"/>
          <w:sz w:val="24"/>
          <w:szCs w:val="24"/>
          <w:lang w:eastAsia="fr-FR"/>
        </w:rPr>
      </w:pPr>
    </w:p>
    <w:p w:rsidR="00B630DA" w:rsidRDefault="00AD7517" w:rsidP="00E94B3A">
      <w:pPr>
        <w:spacing w:after="0"/>
        <w:jc w:val="both"/>
        <w:rPr>
          <w:rFonts w:ascii="Times New Roman" w:eastAsia="Times New Roman" w:hAnsi="Times New Roman" w:cs="Times New Roman"/>
          <w:sz w:val="24"/>
          <w:szCs w:val="24"/>
          <w:lang w:eastAsia="fr-FR"/>
        </w:rPr>
      </w:pPr>
      <w:r w:rsidRPr="00900AE5">
        <w:rPr>
          <w:rFonts w:ascii="Times New Roman" w:eastAsia="Times New Roman" w:hAnsi="Times New Roman" w:cs="Times New Roman"/>
          <w:sz w:val="24"/>
          <w:szCs w:val="24"/>
          <w:lang w:eastAsia="fr-FR"/>
        </w:rPr>
        <w:t xml:space="preserve">Il est également </w:t>
      </w:r>
      <w:r w:rsidR="00087CFA">
        <w:rPr>
          <w:rFonts w:ascii="Times New Roman" w:eastAsia="Times New Roman" w:hAnsi="Times New Roman" w:cs="Times New Roman"/>
          <w:sz w:val="24"/>
          <w:szCs w:val="24"/>
          <w:lang w:eastAsia="fr-FR"/>
        </w:rPr>
        <w:t>envisagé</w:t>
      </w:r>
      <w:r w:rsidRPr="00900AE5">
        <w:rPr>
          <w:rFonts w:ascii="Times New Roman" w:eastAsia="Times New Roman" w:hAnsi="Times New Roman" w:cs="Times New Roman"/>
          <w:sz w:val="24"/>
          <w:szCs w:val="24"/>
          <w:lang w:eastAsia="fr-FR"/>
        </w:rPr>
        <w:t xml:space="preserve"> </w:t>
      </w:r>
      <w:r w:rsidR="00D8580B">
        <w:rPr>
          <w:rFonts w:ascii="Times New Roman" w:eastAsia="Times New Roman" w:hAnsi="Times New Roman" w:cs="Times New Roman"/>
          <w:sz w:val="24"/>
          <w:szCs w:val="24"/>
          <w:lang w:eastAsia="fr-FR"/>
        </w:rPr>
        <w:t>de poursuivre et d’amplifier</w:t>
      </w:r>
      <w:r w:rsidR="002529FC">
        <w:rPr>
          <w:rFonts w:ascii="Times New Roman" w:eastAsia="Times New Roman" w:hAnsi="Times New Roman" w:cs="Times New Roman"/>
          <w:sz w:val="24"/>
          <w:szCs w:val="24"/>
          <w:lang w:eastAsia="fr-FR"/>
        </w:rPr>
        <w:t xml:space="preserve"> le chantier de la relation de l’Etat avec ses usagers</w:t>
      </w:r>
      <w:r w:rsidR="00983863">
        <w:rPr>
          <w:rFonts w:ascii="Times New Roman" w:eastAsia="Times New Roman" w:hAnsi="Times New Roman" w:cs="Times New Roman"/>
          <w:sz w:val="24"/>
          <w:szCs w:val="24"/>
          <w:lang w:eastAsia="fr-FR"/>
        </w:rPr>
        <w:t xml:space="preserve">, en s’appuyant sur les outils de la transformation numérique, </w:t>
      </w:r>
      <w:r w:rsidR="002529FC">
        <w:rPr>
          <w:rFonts w:ascii="Times New Roman" w:eastAsia="Times New Roman" w:hAnsi="Times New Roman" w:cs="Times New Roman"/>
          <w:sz w:val="24"/>
          <w:szCs w:val="24"/>
          <w:lang w:eastAsia="fr-FR"/>
        </w:rPr>
        <w:t xml:space="preserve">pour </w:t>
      </w:r>
      <w:r w:rsidR="00B630DA" w:rsidRPr="00900AE5">
        <w:rPr>
          <w:rFonts w:ascii="Times New Roman" w:eastAsia="Times New Roman" w:hAnsi="Times New Roman" w:cs="Times New Roman"/>
          <w:sz w:val="24"/>
          <w:szCs w:val="24"/>
          <w:lang w:eastAsia="fr-FR"/>
        </w:rPr>
        <w:t xml:space="preserve">un accueil plus </w:t>
      </w:r>
      <w:r w:rsidR="00C8399F" w:rsidRPr="00900AE5">
        <w:rPr>
          <w:rFonts w:ascii="Times New Roman" w:eastAsia="Times New Roman" w:hAnsi="Times New Roman" w:cs="Times New Roman"/>
          <w:sz w:val="24"/>
          <w:szCs w:val="24"/>
          <w:lang w:eastAsia="fr-FR"/>
        </w:rPr>
        <w:t>efficace</w:t>
      </w:r>
      <w:r w:rsidR="00C8399F">
        <w:rPr>
          <w:rFonts w:ascii="Times New Roman" w:eastAsia="Times New Roman" w:hAnsi="Times New Roman" w:cs="Times New Roman"/>
          <w:sz w:val="24"/>
          <w:szCs w:val="24"/>
          <w:lang w:eastAsia="fr-FR"/>
        </w:rPr>
        <w:t xml:space="preserve"> et</w:t>
      </w:r>
      <w:r w:rsidR="00F603BE">
        <w:rPr>
          <w:rFonts w:ascii="Times New Roman" w:eastAsia="Times New Roman" w:hAnsi="Times New Roman" w:cs="Times New Roman"/>
          <w:sz w:val="24"/>
          <w:szCs w:val="24"/>
          <w:lang w:eastAsia="fr-FR"/>
        </w:rPr>
        <w:t xml:space="preserve"> </w:t>
      </w:r>
      <w:r w:rsidR="00C33C42">
        <w:rPr>
          <w:rFonts w:ascii="Times New Roman" w:eastAsia="Times New Roman" w:hAnsi="Times New Roman" w:cs="Times New Roman"/>
          <w:sz w:val="24"/>
          <w:szCs w:val="24"/>
          <w:lang w:eastAsia="fr-FR"/>
        </w:rPr>
        <w:t xml:space="preserve">offrir </w:t>
      </w:r>
      <w:r w:rsidR="00B630DA" w:rsidRPr="00900AE5">
        <w:rPr>
          <w:rFonts w:ascii="Times New Roman" w:eastAsia="Times New Roman" w:hAnsi="Times New Roman" w:cs="Times New Roman"/>
          <w:sz w:val="24"/>
          <w:szCs w:val="24"/>
          <w:lang w:eastAsia="fr-FR"/>
        </w:rPr>
        <w:t>le bon niveau de proximité.</w:t>
      </w:r>
      <w:r w:rsidR="00AF4926">
        <w:rPr>
          <w:rFonts w:ascii="Times New Roman" w:eastAsia="Times New Roman" w:hAnsi="Times New Roman" w:cs="Times New Roman"/>
          <w:sz w:val="24"/>
          <w:szCs w:val="24"/>
          <w:lang w:eastAsia="fr-FR"/>
        </w:rPr>
        <w:t xml:space="preserve"> </w:t>
      </w:r>
    </w:p>
    <w:p w:rsidR="00F603BE" w:rsidRPr="00900AE5" w:rsidRDefault="00F603BE" w:rsidP="00E94B3A">
      <w:pPr>
        <w:spacing w:after="0"/>
        <w:jc w:val="both"/>
        <w:rPr>
          <w:rFonts w:ascii="Times New Roman" w:eastAsia="Times New Roman" w:hAnsi="Times New Roman" w:cs="Times New Roman"/>
          <w:sz w:val="24"/>
          <w:szCs w:val="24"/>
          <w:lang w:eastAsia="fr-FR"/>
        </w:rPr>
      </w:pPr>
    </w:p>
    <w:p w:rsidR="00B630DA" w:rsidRPr="00900AE5" w:rsidRDefault="00AF4926" w:rsidP="00E94B3A">
      <w:pPr>
        <w:spacing w:after="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w:t>
      </w:r>
      <w:r w:rsidR="00254908">
        <w:rPr>
          <w:rFonts w:ascii="Times New Roman" w:eastAsia="Times New Roman" w:hAnsi="Times New Roman" w:cs="Times New Roman"/>
          <w:sz w:val="24"/>
          <w:szCs w:val="24"/>
          <w:lang w:eastAsia="fr-FR"/>
        </w:rPr>
        <w:t>lusieurs é</w:t>
      </w:r>
      <w:r w:rsidR="00AD7517" w:rsidRPr="00900AE5">
        <w:rPr>
          <w:rFonts w:ascii="Times New Roman" w:eastAsia="Times New Roman" w:hAnsi="Times New Roman" w:cs="Times New Roman"/>
          <w:sz w:val="24"/>
          <w:szCs w:val="24"/>
          <w:lang w:eastAsia="fr-FR"/>
        </w:rPr>
        <w:t>volution</w:t>
      </w:r>
      <w:r w:rsidR="00254908">
        <w:rPr>
          <w:rFonts w:ascii="Times New Roman" w:eastAsia="Times New Roman" w:hAnsi="Times New Roman" w:cs="Times New Roman"/>
          <w:sz w:val="24"/>
          <w:szCs w:val="24"/>
          <w:lang w:eastAsia="fr-FR"/>
        </w:rPr>
        <w:t>s</w:t>
      </w:r>
      <w:r w:rsidR="00AD7517" w:rsidRPr="00900AE5">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complémentaires ont été proposées à l’issue des consultations ou des travaux interministériels. Il s’agit de </w:t>
      </w:r>
      <w:r w:rsidRPr="00900AE5">
        <w:rPr>
          <w:rFonts w:ascii="Times New Roman" w:eastAsia="Times New Roman" w:hAnsi="Times New Roman" w:cs="Times New Roman"/>
          <w:sz w:val="24"/>
          <w:szCs w:val="24"/>
          <w:lang w:eastAsia="fr-FR"/>
        </w:rPr>
        <w:t>:</w:t>
      </w:r>
    </w:p>
    <w:p w:rsidR="009D43AA" w:rsidRPr="00460EDC" w:rsidRDefault="00D8580B" w:rsidP="00460EDC">
      <w:pPr>
        <w:pStyle w:val="Paragraphedeliste"/>
        <w:numPr>
          <w:ilvl w:val="0"/>
          <w:numId w:val="5"/>
        </w:numPr>
        <w:spacing w:after="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Transférer </w:t>
      </w:r>
      <w:r w:rsidR="00B630DA" w:rsidRPr="00900AE5">
        <w:rPr>
          <w:rFonts w:ascii="Times New Roman" w:eastAsia="Times New Roman" w:hAnsi="Times New Roman" w:cs="Times New Roman"/>
          <w:sz w:val="24"/>
          <w:szCs w:val="24"/>
          <w:lang w:eastAsia="fr-FR"/>
        </w:rPr>
        <w:t xml:space="preserve">aux chambres des métiers et de l’artisanat </w:t>
      </w:r>
      <w:r w:rsidR="00F603BE">
        <w:rPr>
          <w:rFonts w:ascii="Times New Roman" w:eastAsia="Times New Roman" w:hAnsi="Times New Roman" w:cs="Times New Roman"/>
          <w:sz w:val="24"/>
          <w:szCs w:val="24"/>
          <w:lang w:eastAsia="fr-FR"/>
        </w:rPr>
        <w:t xml:space="preserve">après </w:t>
      </w:r>
      <w:r w:rsidR="00460EDC">
        <w:rPr>
          <w:rFonts w:ascii="Times New Roman" w:eastAsia="Times New Roman" w:hAnsi="Times New Roman" w:cs="Times New Roman"/>
          <w:sz w:val="24"/>
          <w:szCs w:val="24"/>
          <w:lang w:eastAsia="fr-FR"/>
        </w:rPr>
        <w:t xml:space="preserve">concertation sur les conditions opérationnelles de mise en œuvre, </w:t>
      </w:r>
      <w:r w:rsidR="00B630DA" w:rsidRPr="00900AE5">
        <w:rPr>
          <w:rFonts w:ascii="Times New Roman" w:eastAsia="Times New Roman" w:hAnsi="Times New Roman" w:cs="Times New Roman"/>
          <w:sz w:val="24"/>
          <w:szCs w:val="24"/>
          <w:lang w:eastAsia="fr-FR"/>
        </w:rPr>
        <w:t xml:space="preserve">l’organisation des examens de taxis et la délivrance </w:t>
      </w:r>
      <w:r w:rsidR="009D43AA">
        <w:rPr>
          <w:rFonts w:ascii="Times New Roman" w:eastAsia="Times New Roman" w:hAnsi="Times New Roman" w:cs="Times New Roman"/>
          <w:sz w:val="24"/>
          <w:szCs w:val="24"/>
          <w:lang w:eastAsia="fr-FR"/>
        </w:rPr>
        <w:t xml:space="preserve">du certificat de capacité professionnelle de conducteur de taxi CCPCT. </w:t>
      </w:r>
    </w:p>
    <w:p w:rsidR="00AD7517" w:rsidRPr="00900AE5" w:rsidRDefault="00D8580B" w:rsidP="00E94B3A">
      <w:pPr>
        <w:pStyle w:val="Paragraphedeliste"/>
        <w:numPr>
          <w:ilvl w:val="0"/>
          <w:numId w:val="5"/>
        </w:numPr>
        <w:spacing w:after="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Transférer </w:t>
      </w:r>
      <w:r w:rsidR="00B630DA" w:rsidRPr="00900AE5">
        <w:rPr>
          <w:rFonts w:ascii="Times New Roman" w:eastAsia="Times New Roman" w:hAnsi="Times New Roman" w:cs="Times New Roman"/>
          <w:sz w:val="24"/>
          <w:szCs w:val="24"/>
          <w:lang w:eastAsia="fr-FR"/>
        </w:rPr>
        <w:t xml:space="preserve">aux </w:t>
      </w:r>
      <w:r w:rsidR="009D43AA">
        <w:rPr>
          <w:rFonts w:ascii="Times New Roman" w:eastAsia="Times New Roman" w:hAnsi="Times New Roman" w:cs="Times New Roman"/>
          <w:sz w:val="24"/>
          <w:szCs w:val="24"/>
          <w:lang w:eastAsia="fr-FR"/>
        </w:rPr>
        <w:t xml:space="preserve"> C</w:t>
      </w:r>
      <w:r w:rsidR="00365383">
        <w:rPr>
          <w:rFonts w:ascii="Times New Roman" w:eastAsia="Times New Roman" w:hAnsi="Times New Roman" w:cs="Times New Roman"/>
          <w:sz w:val="24"/>
          <w:szCs w:val="24"/>
          <w:lang w:eastAsia="fr-FR"/>
        </w:rPr>
        <w:t xml:space="preserve">hambres de </w:t>
      </w:r>
      <w:r w:rsidR="009D43AA">
        <w:rPr>
          <w:rFonts w:ascii="Times New Roman" w:eastAsia="Times New Roman" w:hAnsi="Times New Roman" w:cs="Times New Roman"/>
          <w:sz w:val="24"/>
          <w:szCs w:val="24"/>
          <w:lang w:eastAsia="fr-FR"/>
        </w:rPr>
        <w:t>C</w:t>
      </w:r>
      <w:r w:rsidR="00365383">
        <w:rPr>
          <w:rFonts w:ascii="Times New Roman" w:eastAsia="Times New Roman" w:hAnsi="Times New Roman" w:cs="Times New Roman"/>
          <w:sz w:val="24"/>
          <w:szCs w:val="24"/>
          <w:lang w:eastAsia="fr-FR"/>
        </w:rPr>
        <w:t>ommerce et d’</w:t>
      </w:r>
      <w:r w:rsidR="009D43AA">
        <w:rPr>
          <w:rFonts w:ascii="Times New Roman" w:eastAsia="Times New Roman" w:hAnsi="Times New Roman" w:cs="Times New Roman"/>
          <w:sz w:val="24"/>
          <w:szCs w:val="24"/>
          <w:lang w:eastAsia="fr-FR"/>
        </w:rPr>
        <w:t>I</w:t>
      </w:r>
      <w:r w:rsidR="00365383">
        <w:rPr>
          <w:rFonts w:ascii="Times New Roman" w:eastAsia="Times New Roman" w:hAnsi="Times New Roman" w:cs="Times New Roman"/>
          <w:sz w:val="24"/>
          <w:szCs w:val="24"/>
          <w:lang w:eastAsia="fr-FR"/>
        </w:rPr>
        <w:t>ndustrie (CCI)</w:t>
      </w:r>
      <w:r w:rsidR="009D43AA">
        <w:rPr>
          <w:rFonts w:ascii="Times New Roman" w:eastAsia="Times New Roman" w:hAnsi="Times New Roman" w:cs="Times New Roman"/>
          <w:sz w:val="24"/>
          <w:szCs w:val="24"/>
          <w:lang w:eastAsia="fr-FR"/>
        </w:rPr>
        <w:t xml:space="preserve"> </w:t>
      </w:r>
      <w:r w:rsidR="00B630DA" w:rsidRPr="00900AE5">
        <w:rPr>
          <w:rFonts w:ascii="Times New Roman" w:eastAsia="Times New Roman" w:hAnsi="Times New Roman" w:cs="Times New Roman"/>
          <w:sz w:val="24"/>
          <w:szCs w:val="24"/>
          <w:lang w:eastAsia="fr-FR"/>
        </w:rPr>
        <w:t>la délivrance du titre de maître-restaurateur</w:t>
      </w:r>
      <w:r w:rsidR="009D43AA">
        <w:rPr>
          <w:rFonts w:ascii="Times New Roman" w:eastAsia="Times New Roman" w:hAnsi="Times New Roman" w:cs="Times New Roman"/>
          <w:sz w:val="24"/>
          <w:szCs w:val="24"/>
          <w:lang w:eastAsia="fr-FR"/>
        </w:rPr>
        <w:t xml:space="preserve"> après concertation avec les CCI sur les conditions opérationnelles de mise en œuvre.</w:t>
      </w:r>
    </w:p>
    <w:p w:rsidR="00AD7517" w:rsidRPr="00900AE5" w:rsidRDefault="00B630DA" w:rsidP="00E94B3A">
      <w:pPr>
        <w:pStyle w:val="Paragraphedeliste"/>
        <w:numPr>
          <w:ilvl w:val="0"/>
          <w:numId w:val="5"/>
        </w:numPr>
        <w:spacing w:after="0"/>
        <w:jc w:val="both"/>
        <w:rPr>
          <w:rFonts w:ascii="Times New Roman" w:eastAsia="Times New Roman" w:hAnsi="Times New Roman" w:cs="Times New Roman"/>
          <w:sz w:val="24"/>
          <w:szCs w:val="24"/>
          <w:lang w:eastAsia="fr-FR"/>
        </w:rPr>
      </w:pPr>
      <w:r w:rsidRPr="00900AE5">
        <w:rPr>
          <w:rFonts w:ascii="Times New Roman" w:eastAsia="Times New Roman" w:hAnsi="Times New Roman" w:cs="Times New Roman"/>
          <w:sz w:val="24"/>
          <w:szCs w:val="24"/>
          <w:lang w:eastAsia="fr-FR"/>
        </w:rPr>
        <w:t xml:space="preserve">Supprimer l’intervention </w:t>
      </w:r>
      <w:r w:rsidR="00293D2D">
        <w:rPr>
          <w:rFonts w:ascii="Times New Roman" w:eastAsia="Times New Roman" w:hAnsi="Times New Roman" w:cs="Times New Roman"/>
          <w:sz w:val="24"/>
          <w:szCs w:val="24"/>
          <w:lang w:eastAsia="fr-FR"/>
        </w:rPr>
        <w:t xml:space="preserve">des services de l’Etat </w:t>
      </w:r>
      <w:r w:rsidRPr="00900AE5">
        <w:rPr>
          <w:rFonts w:ascii="Times New Roman" w:eastAsia="Times New Roman" w:hAnsi="Times New Roman" w:cs="Times New Roman"/>
          <w:sz w:val="24"/>
          <w:szCs w:val="24"/>
          <w:lang w:eastAsia="fr-FR"/>
        </w:rPr>
        <w:t>dans l’octroi des cartes de stationnement des personnes handicapées</w:t>
      </w:r>
      <w:r w:rsidR="008B28F9">
        <w:rPr>
          <w:rFonts w:ascii="Times New Roman" w:eastAsia="Times New Roman" w:hAnsi="Times New Roman" w:cs="Times New Roman"/>
          <w:sz w:val="24"/>
          <w:szCs w:val="24"/>
          <w:lang w:eastAsia="fr-FR"/>
        </w:rPr>
        <w:t>,</w:t>
      </w:r>
      <w:r w:rsidRPr="00900AE5">
        <w:rPr>
          <w:rFonts w:ascii="Times New Roman" w:eastAsia="Times New Roman" w:hAnsi="Times New Roman" w:cs="Times New Roman"/>
          <w:sz w:val="24"/>
          <w:szCs w:val="24"/>
          <w:lang w:eastAsia="fr-FR"/>
        </w:rPr>
        <w:t xml:space="preserve"> </w:t>
      </w:r>
      <w:r w:rsidR="006B30B2">
        <w:rPr>
          <w:rFonts w:ascii="Times New Roman" w:eastAsia="Times New Roman" w:hAnsi="Times New Roman" w:cs="Times New Roman"/>
          <w:sz w:val="24"/>
          <w:szCs w:val="24"/>
          <w:lang w:eastAsia="fr-FR"/>
        </w:rPr>
        <w:t>d</w:t>
      </w:r>
      <w:r w:rsidR="00C8399F">
        <w:rPr>
          <w:rFonts w:ascii="Times New Roman" w:eastAsia="Times New Roman" w:hAnsi="Times New Roman" w:cs="Times New Roman"/>
          <w:sz w:val="24"/>
          <w:szCs w:val="24"/>
          <w:lang w:eastAsia="fr-FR"/>
        </w:rPr>
        <w:t>es MDPH gérant</w:t>
      </w:r>
      <w:r w:rsidRPr="00900AE5">
        <w:rPr>
          <w:rFonts w:ascii="Times New Roman" w:eastAsia="Times New Roman" w:hAnsi="Times New Roman" w:cs="Times New Roman"/>
          <w:sz w:val="24"/>
          <w:szCs w:val="24"/>
          <w:lang w:eastAsia="fr-FR"/>
        </w:rPr>
        <w:t xml:space="preserve"> </w:t>
      </w:r>
      <w:r w:rsidR="0004770F">
        <w:rPr>
          <w:rFonts w:ascii="Times New Roman" w:eastAsia="Times New Roman" w:hAnsi="Times New Roman" w:cs="Times New Roman"/>
          <w:sz w:val="24"/>
          <w:szCs w:val="24"/>
          <w:lang w:eastAsia="fr-FR"/>
        </w:rPr>
        <w:t xml:space="preserve">ainsi </w:t>
      </w:r>
      <w:r w:rsidRPr="00900AE5">
        <w:rPr>
          <w:rFonts w:ascii="Times New Roman" w:eastAsia="Times New Roman" w:hAnsi="Times New Roman" w:cs="Times New Roman"/>
          <w:sz w:val="24"/>
          <w:szCs w:val="24"/>
          <w:lang w:eastAsia="fr-FR"/>
        </w:rPr>
        <w:t>la totalité du processus de délivrance des cartes.</w:t>
      </w:r>
    </w:p>
    <w:p w:rsidR="00460EDC" w:rsidRPr="00460EDC" w:rsidRDefault="00F72712" w:rsidP="00881A9D">
      <w:pPr>
        <w:pStyle w:val="Paragraphedeliste"/>
        <w:numPr>
          <w:ilvl w:val="0"/>
          <w:numId w:val="5"/>
        </w:numPr>
        <w:spacing w:after="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Habiliter les organismes de formations associatifs pour la validation des sessions de formation BAFA, BAFD et le suivi des stagiaires pour que l’Etat se recentre sur les fonctions de certification et de contrôle. </w:t>
      </w:r>
      <w:r w:rsidR="00B630DA" w:rsidRPr="00900AE5">
        <w:rPr>
          <w:rFonts w:ascii="Times New Roman" w:eastAsia="Cambria" w:hAnsi="Times New Roman" w:cs="Times New Roman"/>
          <w:sz w:val="24"/>
          <w:szCs w:val="24"/>
        </w:rPr>
        <w:t>Généraliser la régionalisation ou l’inter-départementalisation des demandes de transports exceptionnels.</w:t>
      </w:r>
    </w:p>
    <w:p w:rsidR="00AF4926" w:rsidRPr="00460EDC" w:rsidRDefault="00881A9D" w:rsidP="00881A9D">
      <w:pPr>
        <w:pStyle w:val="Paragraphedeliste"/>
        <w:numPr>
          <w:ilvl w:val="0"/>
          <w:numId w:val="5"/>
        </w:numPr>
        <w:spacing w:after="0"/>
        <w:jc w:val="both"/>
        <w:rPr>
          <w:rFonts w:ascii="Times New Roman" w:eastAsia="Times New Roman" w:hAnsi="Times New Roman" w:cs="Times New Roman"/>
          <w:sz w:val="24"/>
          <w:szCs w:val="24"/>
          <w:lang w:eastAsia="fr-FR"/>
        </w:rPr>
      </w:pPr>
      <w:r w:rsidRPr="00460EDC">
        <w:rPr>
          <w:rFonts w:ascii="Times New Roman" w:eastAsia="Times New Roman" w:hAnsi="Times New Roman" w:cs="Times New Roman"/>
          <w:sz w:val="24"/>
          <w:szCs w:val="24"/>
          <w:lang w:eastAsia="fr-FR"/>
        </w:rPr>
        <w:t>Dans le domaine de la fonction publique, il est proposé de t</w:t>
      </w:r>
      <w:r w:rsidR="00AF4926" w:rsidRPr="00460EDC">
        <w:rPr>
          <w:rFonts w:ascii="Times New Roman" w:eastAsia="Times New Roman" w:hAnsi="Times New Roman" w:cs="Times New Roman"/>
          <w:sz w:val="24"/>
          <w:szCs w:val="24"/>
          <w:lang w:eastAsia="fr-FR"/>
        </w:rPr>
        <w:t>ransférer aux services départementaux d'incendie et de secours (SDIS) la gestion des concours et des CAP des officiers sapeurs-pompiers professionnels de catégorie B.</w:t>
      </w:r>
    </w:p>
    <w:p w:rsidR="0031594B" w:rsidRPr="00900AE5" w:rsidRDefault="0031594B" w:rsidP="00E94B3A">
      <w:pPr>
        <w:spacing w:after="0"/>
        <w:contextualSpacing/>
        <w:jc w:val="both"/>
        <w:rPr>
          <w:rFonts w:ascii="Times New Roman" w:eastAsia="Cambria" w:hAnsi="Times New Roman" w:cs="Times New Roman"/>
          <w:sz w:val="24"/>
          <w:szCs w:val="24"/>
        </w:rPr>
      </w:pPr>
    </w:p>
    <w:p w:rsidR="00C17AEA" w:rsidRPr="00900AE5" w:rsidRDefault="00C17AEA" w:rsidP="00E94B3A">
      <w:pPr>
        <w:numPr>
          <w:ilvl w:val="0"/>
          <w:numId w:val="1"/>
        </w:numPr>
        <w:spacing w:after="0"/>
        <w:contextualSpacing/>
        <w:jc w:val="both"/>
        <w:rPr>
          <w:rFonts w:ascii="Times New Roman" w:eastAsia="Cambria" w:hAnsi="Times New Roman" w:cs="Times New Roman"/>
          <w:b/>
          <w:sz w:val="24"/>
          <w:szCs w:val="24"/>
        </w:rPr>
      </w:pPr>
      <w:r w:rsidRPr="00900AE5">
        <w:rPr>
          <w:rFonts w:ascii="Times New Roman" w:eastAsia="Cambria" w:hAnsi="Times New Roman" w:cs="Times New Roman"/>
          <w:b/>
          <w:sz w:val="24"/>
          <w:szCs w:val="24"/>
        </w:rPr>
        <w:t>Renforcer les dispositifs de prévention et de gestion des risques et de la sécurité</w:t>
      </w:r>
    </w:p>
    <w:p w:rsidR="00C81524" w:rsidRPr="00900AE5" w:rsidRDefault="00C81524" w:rsidP="00E94B3A">
      <w:pPr>
        <w:spacing w:after="0"/>
        <w:jc w:val="both"/>
        <w:rPr>
          <w:rFonts w:ascii="Times New Roman" w:eastAsia="Times New Roman" w:hAnsi="Times New Roman" w:cs="Times New Roman"/>
          <w:sz w:val="24"/>
          <w:szCs w:val="24"/>
          <w:lang w:eastAsia="fr-FR"/>
        </w:rPr>
      </w:pPr>
    </w:p>
    <w:p w:rsidR="00D8580B" w:rsidRDefault="00D26D13" w:rsidP="00E94B3A">
      <w:pPr>
        <w:spacing w:after="0"/>
        <w:jc w:val="both"/>
        <w:rPr>
          <w:rFonts w:ascii="Times New Roman" w:eastAsia="Times New Roman" w:hAnsi="Times New Roman" w:cs="Times New Roman"/>
          <w:sz w:val="24"/>
          <w:szCs w:val="24"/>
          <w:lang w:eastAsia="fr-FR"/>
        </w:rPr>
      </w:pPr>
      <w:r w:rsidRPr="00900AE5">
        <w:rPr>
          <w:rFonts w:ascii="Times New Roman" w:eastAsia="Times New Roman" w:hAnsi="Times New Roman" w:cs="Times New Roman"/>
          <w:sz w:val="24"/>
          <w:szCs w:val="24"/>
          <w:lang w:eastAsia="fr-FR"/>
        </w:rPr>
        <w:t>Les politiques de sécurité, l</w:t>
      </w:r>
      <w:r w:rsidR="00AD7517" w:rsidRPr="00900AE5">
        <w:rPr>
          <w:rFonts w:ascii="Times New Roman" w:eastAsia="Times New Roman" w:hAnsi="Times New Roman" w:cs="Times New Roman"/>
          <w:sz w:val="24"/>
          <w:szCs w:val="24"/>
          <w:lang w:eastAsia="fr-FR"/>
        </w:rPr>
        <w:t>a gesti</w:t>
      </w:r>
      <w:r w:rsidRPr="00900AE5">
        <w:rPr>
          <w:rFonts w:ascii="Times New Roman" w:eastAsia="Times New Roman" w:hAnsi="Times New Roman" w:cs="Times New Roman"/>
          <w:sz w:val="24"/>
          <w:szCs w:val="24"/>
          <w:lang w:eastAsia="fr-FR"/>
        </w:rPr>
        <w:t xml:space="preserve">on de crise, </w:t>
      </w:r>
      <w:r w:rsidR="00AD7517" w:rsidRPr="00900AE5">
        <w:rPr>
          <w:rFonts w:ascii="Times New Roman" w:eastAsia="Times New Roman" w:hAnsi="Times New Roman" w:cs="Times New Roman"/>
          <w:sz w:val="24"/>
          <w:szCs w:val="24"/>
          <w:lang w:eastAsia="fr-FR"/>
        </w:rPr>
        <w:t xml:space="preserve">la prévention des risques </w:t>
      </w:r>
      <w:r w:rsidRPr="00900AE5">
        <w:rPr>
          <w:rFonts w:ascii="Times New Roman" w:eastAsia="Times New Roman" w:hAnsi="Times New Roman" w:cs="Times New Roman"/>
          <w:sz w:val="24"/>
          <w:szCs w:val="24"/>
          <w:lang w:eastAsia="fr-FR"/>
        </w:rPr>
        <w:t xml:space="preserve">et l’information préventive des populations </w:t>
      </w:r>
      <w:r w:rsidR="00AD7517" w:rsidRPr="00900AE5">
        <w:rPr>
          <w:rFonts w:ascii="Times New Roman" w:eastAsia="Times New Roman" w:hAnsi="Times New Roman" w:cs="Times New Roman"/>
          <w:sz w:val="24"/>
          <w:szCs w:val="24"/>
          <w:lang w:eastAsia="fr-FR"/>
        </w:rPr>
        <w:t xml:space="preserve">nécessitent une meilleure mise en commun des compétences </w:t>
      </w:r>
      <w:r w:rsidRPr="00900AE5">
        <w:rPr>
          <w:rFonts w:ascii="Times New Roman" w:eastAsia="Times New Roman" w:hAnsi="Times New Roman" w:cs="Times New Roman"/>
          <w:sz w:val="24"/>
          <w:szCs w:val="24"/>
          <w:lang w:eastAsia="fr-FR"/>
        </w:rPr>
        <w:t>d</w:t>
      </w:r>
      <w:r w:rsidR="00AD7517" w:rsidRPr="00900AE5">
        <w:rPr>
          <w:rFonts w:ascii="Times New Roman" w:eastAsia="Times New Roman" w:hAnsi="Times New Roman" w:cs="Times New Roman"/>
          <w:sz w:val="24"/>
          <w:szCs w:val="24"/>
          <w:lang w:eastAsia="fr-FR"/>
        </w:rPr>
        <w:t>es différents services de l’Etat ainsi qu’une plus forte coordination avec</w:t>
      </w:r>
      <w:r w:rsidR="006750C5" w:rsidRPr="00900AE5">
        <w:rPr>
          <w:rFonts w:ascii="Times New Roman" w:eastAsia="Times New Roman" w:hAnsi="Times New Roman" w:cs="Times New Roman"/>
          <w:sz w:val="24"/>
          <w:szCs w:val="24"/>
          <w:lang w:eastAsia="fr-FR"/>
        </w:rPr>
        <w:t xml:space="preserve"> les élus et</w:t>
      </w:r>
      <w:r w:rsidR="00AD7517" w:rsidRPr="00900AE5">
        <w:rPr>
          <w:rFonts w:ascii="Times New Roman" w:eastAsia="Times New Roman" w:hAnsi="Times New Roman" w:cs="Times New Roman"/>
          <w:sz w:val="24"/>
          <w:szCs w:val="24"/>
          <w:lang w:eastAsia="fr-FR"/>
        </w:rPr>
        <w:t xml:space="preserve"> les collectivités territoriales</w:t>
      </w:r>
      <w:r w:rsidR="006750C5" w:rsidRPr="00900AE5">
        <w:rPr>
          <w:rFonts w:ascii="Times New Roman" w:eastAsia="Times New Roman" w:hAnsi="Times New Roman" w:cs="Times New Roman"/>
          <w:sz w:val="24"/>
          <w:szCs w:val="24"/>
          <w:lang w:eastAsia="fr-FR"/>
        </w:rPr>
        <w:t xml:space="preserve">. </w:t>
      </w:r>
    </w:p>
    <w:p w:rsidR="00D8580B" w:rsidRDefault="00D8580B" w:rsidP="00E94B3A">
      <w:pPr>
        <w:spacing w:after="0"/>
        <w:jc w:val="both"/>
        <w:rPr>
          <w:rFonts w:ascii="Times New Roman" w:eastAsia="Times New Roman" w:hAnsi="Times New Roman" w:cs="Times New Roman"/>
          <w:sz w:val="24"/>
          <w:szCs w:val="24"/>
          <w:lang w:eastAsia="fr-FR"/>
        </w:rPr>
      </w:pPr>
    </w:p>
    <w:p w:rsidR="006750C5" w:rsidRPr="00900AE5" w:rsidRDefault="00254908" w:rsidP="00E94B3A">
      <w:pPr>
        <w:spacing w:after="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Dans ce but il est ainsi proposé</w:t>
      </w:r>
      <w:r w:rsidR="006750C5" w:rsidRPr="00900AE5">
        <w:rPr>
          <w:rFonts w:ascii="Times New Roman" w:eastAsia="Times New Roman" w:hAnsi="Times New Roman" w:cs="Times New Roman"/>
          <w:sz w:val="24"/>
          <w:szCs w:val="24"/>
          <w:lang w:eastAsia="fr-FR"/>
        </w:rPr>
        <w:t xml:space="preserve"> :</w:t>
      </w:r>
    </w:p>
    <w:p w:rsidR="006750C5" w:rsidRPr="00900AE5" w:rsidRDefault="006750C5" w:rsidP="00E94B3A">
      <w:pPr>
        <w:pStyle w:val="Paragraphedeliste"/>
        <w:numPr>
          <w:ilvl w:val="0"/>
          <w:numId w:val="5"/>
        </w:numPr>
        <w:spacing w:after="0"/>
        <w:jc w:val="both"/>
        <w:rPr>
          <w:rFonts w:ascii="Times New Roman" w:eastAsia="Times New Roman" w:hAnsi="Times New Roman" w:cs="Times New Roman"/>
          <w:sz w:val="24"/>
          <w:szCs w:val="24"/>
          <w:lang w:eastAsia="fr-FR"/>
        </w:rPr>
      </w:pPr>
      <w:r w:rsidRPr="00900AE5">
        <w:rPr>
          <w:rFonts w:ascii="Times New Roman" w:eastAsia="Times New Roman" w:hAnsi="Times New Roman" w:cs="Times New Roman"/>
          <w:sz w:val="24"/>
          <w:szCs w:val="24"/>
          <w:lang w:eastAsia="fr-FR"/>
        </w:rPr>
        <w:t>De développer le partage d’informations recueillies sous le sceau du secret entre l’ensemble des acteurs qui interviennent au sein des conseils locaux de sécurité et de prévention de la délinquance (CLSPD).</w:t>
      </w:r>
    </w:p>
    <w:p w:rsidR="006750C5" w:rsidRPr="00900AE5" w:rsidRDefault="006750C5" w:rsidP="00E94B3A">
      <w:pPr>
        <w:pStyle w:val="Paragraphedeliste"/>
        <w:numPr>
          <w:ilvl w:val="0"/>
          <w:numId w:val="5"/>
        </w:numPr>
        <w:spacing w:after="0"/>
        <w:jc w:val="both"/>
        <w:rPr>
          <w:rFonts w:ascii="Times New Roman" w:eastAsia="Times New Roman" w:hAnsi="Times New Roman" w:cs="Times New Roman"/>
          <w:sz w:val="24"/>
          <w:szCs w:val="24"/>
          <w:lang w:eastAsia="fr-FR"/>
        </w:rPr>
      </w:pPr>
      <w:r w:rsidRPr="00900AE5">
        <w:rPr>
          <w:rFonts w:ascii="Times New Roman" w:eastAsia="Times New Roman" w:hAnsi="Times New Roman" w:cs="Times New Roman"/>
          <w:sz w:val="24"/>
          <w:szCs w:val="24"/>
          <w:lang w:eastAsia="fr-FR"/>
        </w:rPr>
        <w:t xml:space="preserve">D’assurer par les collectivités qui les sollicitent la prise en charge financière des moyens </w:t>
      </w:r>
      <w:r w:rsidR="00201C5B">
        <w:rPr>
          <w:rFonts w:ascii="Times New Roman" w:eastAsia="Times New Roman" w:hAnsi="Times New Roman" w:cs="Times New Roman"/>
          <w:sz w:val="24"/>
          <w:szCs w:val="24"/>
          <w:lang w:eastAsia="fr-FR"/>
        </w:rPr>
        <w:t>de l’</w:t>
      </w:r>
      <w:r w:rsidRPr="00900AE5">
        <w:rPr>
          <w:rFonts w:ascii="Times New Roman" w:eastAsia="Times New Roman" w:hAnsi="Times New Roman" w:cs="Times New Roman"/>
          <w:sz w:val="24"/>
          <w:szCs w:val="24"/>
          <w:lang w:eastAsia="fr-FR"/>
        </w:rPr>
        <w:t xml:space="preserve">Etat </w:t>
      </w:r>
      <w:r w:rsidR="00201C5B">
        <w:rPr>
          <w:rFonts w:ascii="Times New Roman" w:eastAsia="Times New Roman" w:hAnsi="Times New Roman" w:cs="Times New Roman"/>
          <w:sz w:val="24"/>
          <w:szCs w:val="24"/>
          <w:lang w:eastAsia="fr-FR"/>
        </w:rPr>
        <w:t xml:space="preserve">ou spécialisés (dont SDIS) </w:t>
      </w:r>
      <w:r w:rsidRPr="00900AE5">
        <w:rPr>
          <w:rFonts w:ascii="Times New Roman" w:eastAsia="Times New Roman" w:hAnsi="Times New Roman" w:cs="Times New Roman"/>
          <w:sz w:val="24"/>
          <w:szCs w:val="24"/>
          <w:lang w:eastAsia="fr-FR"/>
        </w:rPr>
        <w:t>de surveillance des plages.</w:t>
      </w:r>
    </w:p>
    <w:p w:rsidR="006750C5" w:rsidRPr="00900AE5" w:rsidRDefault="006750C5" w:rsidP="00E94B3A">
      <w:pPr>
        <w:spacing w:after="0"/>
        <w:jc w:val="both"/>
        <w:rPr>
          <w:rFonts w:ascii="Times New Roman" w:eastAsia="Times New Roman" w:hAnsi="Times New Roman" w:cs="Times New Roman"/>
          <w:sz w:val="24"/>
          <w:szCs w:val="24"/>
          <w:lang w:eastAsia="fr-FR"/>
        </w:rPr>
      </w:pPr>
    </w:p>
    <w:p w:rsidR="006750C5" w:rsidRPr="00900AE5" w:rsidRDefault="006750C5" w:rsidP="00E94B3A">
      <w:pPr>
        <w:spacing w:after="0"/>
        <w:jc w:val="both"/>
        <w:rPr>
          <w:rFonts w:ascii="Times New Roman" w:eastAsia="Times New Roman" w:hAnsi="Times New Roman" w:cs="Times New Roman"/>
          <w:sz w:val="24"/>
          <w:szCs w:val="24"/>
          <w:lang w:eastAsia="fr-FR"/>
        </w:rPr>
      </w:pPr>
      <w:r w:rsidRPr="00900AE5">
        <w:rPr>
          <w:rFonts w:ascii="Times New Roman" w:eastAsia="Times New Roman" w:hAnsi="Times New Roman" w:cs="Times New Roman"/>
          <w:sz w:val="24"/>
          <w:szCs w:val="24"/>
          <w:lang w:eastAsia="fr-FR"/>
        </w:rPr>
        <w:t>Aujourd’hui, les politiques de sécurité sont</w:t>
      </w:r>
      <w:r w:rsidR="00AD7517" w:rsidRPr="00900AE5">
        <w:rPr>
          <w:rFonts w:ascii="Times New Roman" w:eastAsia="Times New Roman" w:hAnsi="Times New Roman" w:cs="Times New Roman"/>
          <w:sz w:val="24"/>
          <w:szCs w:val="24"/>
          <w:lang w:eastAsia="fr-FR"/>
        </w:rPr>
        <w:t xml:space="preserve"> une copro</w:t>
      </w:r>
      <w:r w:rsidRPr="00900AE5">
        <w:rPr>
          <w:rFonts w:ascii="Times New Roman" w:eastAsia="Times New Roman" w:hAnsi="Times New Roman" w:cs="Times New Roman"/>
          <w:sz w:val="24"/>
          <w:szCs w:val="24"/>
          <w:lang w:eastAsia="fr-FR"/>
        </w:rPr>
        <w:t xml:space="preserve">duction à laquelle participent </w:t>
      </w:r>
      <w:r w:rsidR="00AD7517" w:rsidRPr="00900AE5">
        <w:rPr>
          <w:rFonts w:ascii="Times New Roman" w:eastAsia="Times New Roman" w:hAnsi="Times New Roman" w:cs="Times New Roman"/>
          <w:sz w:val="24"/>
          <w:szCs w:val="24"/>
          <w:lang w:eastAsia="fr-FR"/>
        </w:rPr>
        <w:t>également la société civile</w:t>
      </w:r>
      <w:r w:rsidRPr="00900AE5">
        <w:rPr>
          <w:rFonts w:ascii="Times New Roman" w:eastAsia="Times New Roman" w:hAnsi="Times New Roman" w:cs="Times New Roman"/>
          <w:sz w:val="24"/>
          <w:szCs w:val="24"/>
          <w:lang w:eastAsia="fr-FR"/>
        </w:rPr>
        <w:t xml:space="preserve"> elle-même. D</w:t>
      </w:r>
      <w:r w:rsidR="00AD7517" w:rsidRPr="00900AE5">
        <w:rPr>
          <w:rFonts w:ascii="Times New Roman" w:eastAsia="Times New Roman" w:hAnsi="Times New Roman" w:cs="Times New Roman"/>
          <w:sz w:val="24"/>
          <w:szCs w:val="24"/>
          <w:lang w:eastAsia="fr-FR"/>
        </w:rPr>
        <w:t>es citoyens bien informés sont des acte</w:t>
      </w:r>
      <w:r w:rsidRPr="00900AE5">
        <w:rPr>
          <w:rFonts w:ascii="Times New Roman" w:eastAsia="Times New Roman" w:hAnsi="Times New Roman" w:cs="Times New Roman"/>
          <w:sz w:val="24"/>
          <w:szCs w:val="24"/>
          <w:lang w:eastAsia="fr-FR"/>
        </w:rPr>
        <w:t>urs de leur propre sécurité et il est</w:t>
      </w:r>
      <w:r w:rsidR="00254908">
        <w:rPr>
          <w:rFonts w:ascii="Times New Roman" w:eastAsia="Times New Roman" w:hAnsi="Times New Roman" w:cs="Times New Roman"/>
          <w:sz w:val="24"/>
          <w:szCs w:val="24"/>
          <w:lang w:eastAsia="fr-FR"/>
        </w:rPr>
        <w:t xml:space="preserve"> pour cela</w:t>
      </w:r>
      <w:r w:rsidRPr="00900AE5">
        <w:rPr>
          <w:rFonts w:ascii="Times New Roman" w:eastAsia="Times New Roman" w:hAnsi="Times New Roman" w:cs="Times New Roman"/>
          <w:sz w:val="24"/>
          <w:szCs w:val="24"/>
          <w:lang w:eastAsia="fr-FR"/>
        </w:rPr>
        <w:t xml:space="preserve"> nécessaire d’accroître </w:t>
      </w:r>
      <w:r w:rsidR="00D4252F">
        <w:rPr>
          <w:rFonts w:ascii="Times New Roman" w:eastAsia="Times New Roman" w:hAnsi="Times New Roman" w:cs="Times New Roman"/>
          <w:sz w:val="24"/>
          <w:szCs w:val="24"/>
          <w:lang w:eastAsia="fr-FR"/>
        </w:rPr>
        <w:t>la culture du risque</w:t>
      </w:r>
      <w:r w:rsidRPr="00900AE5">
        <w:rPr>
          <w:rFonts w:ascii="Times New Roman" w:eastAsia="Times New Roman" w:hAnsi="Times New Roman" w:cs="Times New Roman"/>
          <w:sz w:val="24"/>
          <w:szCs w:val="24"/>
          <w:lang w:eastAsia="fr-FR"/>
        </w:rPr>
        <w:t xml:space="preserve"> des populations face aux risques majeurs. </w:t>
      </w:r>
      <w:r w:rsidR="00254908">
        <w:rPr>
          <w:rFonts w:ascii="Times New Roman" w:eastAsia="Times New Roman" w:hAnsi="Times New Roman" w:cs="Times New Roman"/>
          <w:sz w:val="24"/>
          <w:szCs w:val="24"/>
          <w:lang w:eastAsia="fr-FR"/>
        </w:rPr>
        <w:t>Il est ainsi prop</w:t>
      </w:r>
      <w:r w:rsidRPr="00900AE5">
        <w:rPr>
          <w:rFonts w:ascii="Times New Roman" w:eastAsia="Times New Roman" w:hAnsi="Times New Roman" w:cs="Times New Roman"/>
          <w:sz w:val="24"/>
          <w:szCs w:val="24"/>
          <w:lang w:eastAsia="fr-FR"/>
        </w:rPr>
        <w:t xml:space="preserve">osé </w:t>
      </w:r>
      <w:r w:rsidR="001A502F" w:rsidRPr="00900AE5">
        <w:rPr>
          <w:rFonts w:ascii="Times New Roman" w:eastAsia="Times New Roman" w:hAnsi="Times New Roman" w:cs="Times New Roman"/>
          <w:sz w:val="24"/>
          <w:szCs w:val="24"/>
          <w:lang w:eastAsia="fr-FR"/>
        </w:rPr>
        <w:t xml:space="preserve">de </w:t>
      </w:r>
      <w:r w:rsidRPr="00900AE5">
        <w:rPr>
          <w:rFonts w:ascii="Times New Roman" w:eastAsia="Times New Roman" w:hAnsi="Times New Roman" w:cs="Times New Roman"/>
          <w:sz w:val="24"/>
          <w:szCs w:val="24"/>
          <w:lang w:eastAsia="fr-FR"/>
        </w:rPr>
        <w:t>:</w:t>
      </w:r>
    </w:p>
    <w:p w:rsidR="006750C5" w:rsidRPr="00900AE5" w:rsidRDefault="001A502F" w:rsidP="00E94B3A">
      <w:pPr>
        <w:pStyle w:val="Paragraphedeliste"/>
        <w:numPr>
          <w:ilvl w:val="0"/>
          <w:numId w:val="5"/>
        </w:numPr>
        <w:spacing w:after="0"/>
        <w:jc w:val="both"/>
        <w:rPr>
          <w:rFonts w:ascii="Times New Roman" w:eastAsia="Times New Roman" w:hAnsi="Times New Roman" w:cs="Times New Roman"/>
          <w:sz w:val="24"/>
          <w:szCs w:val="24"/>
          <w:lang w:eastAsia="fr-FR"/>
        </w:rPr>
      </w:pPr>
      <w:r w:rsidRPr="00900AE5">
        <w:rPr>
          <w:rFonts w:ascii="Times New Roman" w:eastAsia="Times New Roman" w:hAnsi="Times New Roman" w:cs="Times New Roman"/>
          <w:sz w:val="24"/>
          <w:szCs w:val="24"/>
          <w:lang w:eastAsia="fr-FR"/>
        </w:rPr>
        <w:t>De l</w:t>
      </w:r>
      <w:r w:rsidR="006750C5" w:rsidRPr="00900AE5">
        <w:rPr>
          <w:rFonts w:ascii="Times New Roman" w:eastAsia="Times New Roman" w:hAnsi="Times New Roman" w:cs="Times New Roman"/>
          <w:sz w:val="24"/>
          <w:szCs w:val="24"/>
          <w:lang w:eastAsia="fr-FR"/>
        </w:rPr>
        <w:t>ancer une campagne institutionnelle de communication et d’information en matière de prévention des risques auprès du grand public.</w:t>
      </w:r>
    </w:p>
    <w:p w:rsidR="006750C5" w:rsidRPr="00900AE5" w:rsidRDefault="001A502F" w:rsidP="00E94B3A">
      <w:pPr>
        <w:pStyle w:val="Paragraphedeliste"/>
        <w:numPr>
          <w:ilvl w:val="0"/>
          <w:numId w:val="5"/>
        </w:numPr>
        <w:spacing w:after="0"/>
        <w:jc w:val="both"/>
        <w:rPr>
          <w:rFonts w:ascii="Times New Roman" w:eastAsia="Times New Roman" w:hAnsi="Times New Roman" w:cs="Times New Roman"/>
          <w:sz w:val="24"/>
          <w:szCs w:val="24"/>
          <w:lang w:eastAsia="fr-FR"/>
        </w:rPr>
      </w:pPr>
      <w:r w:rsidRPr="00900AE5">
        <w:rPr>
          <w:rFonts w:ascii="Times New Roman" w:eastAsia="Times New Roman" w:hAnsi="Times New Roman" w:cs="Times New Roman"/>
          <w:sz w:val="24"/>
          <w:szCs w:val="24"/>
          <w:lang w:eastAsia="fr-FR"/>
        </w:rPr>
        <w:t>D’o</w:t>
      </w:r>
      <w:r w:rsidR="006750C5" w:rsidRPr="00900AE5">
        <w:rPr>
          <w:rFonts w:ascii="Times New Roman" w:eastAsia="Times New Roman" w:hAnsi="Times New Roman" w:cs="Times New Roman"/>
          <w:sz w:val="24"/>
          <w:szCs w:val="24"/>
          <w:lang w:eastAsia="fr-FR"/>
        </w:rPr>
        <w:t>rganiser des programmes de sensibilisation dans le cadre de l’enseignement primaire et secondaire.</w:t>
      </w:r>
    </w:p>
    <w:p w:rsidR="00AD7517" w:rsidRDefault="001A502F" w:rsidP="00254908">
      <w:pPr>
        <w:pStyle w:val="Paragraphedeliste"/>
        <w:numPr>
          <w:ilvl w:val="0"/>
          <w:numId w:val="5"/>
        </w:numPr>
        <w:spacing w:after="0"/>
        <w:jc w:val="both"/>
        <w:rPr>
          <w:rFonts w:ascii="Times New Roman" w:eastAsia="Times New Roman" w:hAnsi="Times New Roman" w:cs="Times New Roman"/>
          <w:sz w:val="24"/>
          <w:szCs w:val="24"/>
          <w:lang w:eastAsia="fr-FR"/>
        </w:rPr>
      </w:pPr>
      <w:r w:rsidRPr="00900AE5">
        <w:rPr>
          <w:rFonts w:ascii="Times New Roman" w:eastAsia="Times New Roman" w:hAnsi="Times New Roman" w:cs="Times New Roman"/>
          <w:sz w:val="24"/>
          <w:szCs w:val="24"/>
          <w:lang w:eastAsia="fr-FR"/>
        </w:rPr>
        <w:t>De d</w:t>
      </w:r>
      <w:r w:rsidR="006750C5" w:rsidRPr="00900AE5">
        <w:rPr>
          <w:rFonts w:ascii="Times New Roman" w:eastAsia="Times New Roman" w:hAnsi="Times New Roman" w:cs="Times New Roman"/>
          <w:sz w:val="24"/>
          <w:szCs w:val="24"/>
          <w:lang w:eastAsia="fr-FR"/>
        </w:rPr>
        <w:t>évelopper les vecteurs numériques susceptibles de mieux informer, préparer et aider les populations à faire face aux risques.</w:t>
      </w:r>
    </w:p>
    <w:p w:rsidR="00510751" w:rsidRPr="00510751" w:rsidRDefault="00510751" w:rsidP="00510751">
      <w:pPr>
        <w:spacing w:after="0"/>
        <w:jc w:val="both"/>
        <w:rPr>
          <w:rFonts w:ascii="Times New Roman" w:eastAsia="Times New Roman" w:hAnsi="Times New Roman" w:cs="Times New Roman"/>
          <w:sz w:val="24"/>
          <w:szCs w:val="24"/>
          <w:lang w:eastAsia="fr-FR"/>
        </w:rPr>
      </w:pPr>
    </w:p>
    <w:sectPr w:rsidR="00510751" w:rsidRPr="00510751" w:rsidSect="003F3BE4">
      <w:headerReference w:type="default" r:id="rId9"/>
      <w:footerReference w:type="default" r:id="rId10"/>
      <w:headerReference w:type="first" r:id="rId11"/>
      <w:footerReference w:type="first" r:id="rId12"/>
      <w:pgSz w:w="11900" w:h="16840"/>
      <w:pgMar w:top="1134" w:right="1418" w:bottom="1134" w:left="1418" w:header="454" w:footer="284"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AE3" w:rsidRDefault="00572AE3" w:rsidP="00C17AEA">
      <w:pPr>
        <w:spacing w:after="0" w:line="240" w:lineRule="auto"/>
      </w:pPr>
      <w:r>
        <w:separator/>
      </w:r>
    </w:p>
  </w:endnote>
  <w:endnote w:type="continuationSeparator" w:id="0">
    <w:p w:rsidR="00572AE3" w:rsidRDefault="00572AE3" w:rsidP="00C17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9095097"/>
      <w:docPartObj>
        <w:docPartGallery w:val="Page Numbers (Bottom of Page)"/>
        <w:docPartUnique/>
      </w:docPartObj>
    </w:sdtPr>
    <w:sdtEndPr/>
    <w:sdtContent>
      <w:p w:rsidR="00467760" w:rsidRDefault="00467760">
        <w:pPr>
          <w:pStyle w:val="Pieddepage"/>
          <w:jc w:val="right"/>
        </w:pPr>
        <w:r>
          <w:fldChar w:fldCharType="begin"/>
        </w:r>
        <w:r>
          <w:instrText>PAGE   \* MERGEFORMAT</w:instrText>
        </w:r>
        <w:r>
          <w:fldChar w:fldCharType="separate"/>
        </w:r>
        <w:r w:rsidR="007B490D">
          <w:rPr>
            <w:noProof/>
          </w:rPr>
          <w:t>4</w:t>
        </w:r>
        <w:r>
          <w:fldChar w:fldCharType="end"/>
        </w:r>
      </w:p>
    </w:sdtContent>
  </w:sdt>
  <w:p w:rsidR="00A1689E" w:rsidRPr="00340584" w:rsidRDefault="00A1689E" w:rsidP="00340584">
    <w:pPr>
      <w:pStyle w:val="Pieddepage"/>
      <w:jc w:val="cen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2465198"/>
      <w:docPartObj>
        <w:docPartGallery w:val="Page Numbers (Bottom of Page)"/>
        <w:docPartUnique/>
      </w:docPartObj>
    </w:sdtPr>
    <w:sdtContent>
      <w:p w:rsidR="00983863" w:rsidRDefault="00983863">
        <w:pPr>
          <w:pStyle w:val="Pieddepage"/>
          <w:jc w:val="right"/>
        </w:pPr>
        <w:r>
          <w:fldChar w:fldCharType="begin"/>
        </w:r>
        <w:r>
          <w:instrText>PAGE   \* MERGEFORMAT</w:instrText>
        </w:r>
        <w:r>
          <w:fldChar w:fldCharType="separate"/>
        </w:r>
        <w:r w:rsidR="00F603BE">
          <w:rPr>
            <w:noProof/>
          </w:rPr>
          <w:t>1</w:t>
        </w:r>
        <w:r>
          <w:fldChar w:fldCharType="end"/>
        </w:r>
      </w:p>
    </w:sdtContent>
  </w:sdt>
  <w:p w:rsidR="00983863" w:rsidRDefault="0098386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AE3" w:rsidRDefault="00572AE3" w:rsidP="00C17AEA">
      <w:pPr>
        <w:spacing w:after="0" w:line="240" w:lineRule="auto"/>
      </w:pPr>
      <w:r>
        <w:separator/>
      </w:r>
    </w:p>
  </w:footnote>
  <w:footnote w:type="continuationSeparator" w:id="0">
    <w:p w:rsidR="00572AE3" w:rsidRDefault="00572AE3" w:rsidP="00C17A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89E" w:rsidRPr="00235406" w:rsidRDefault="00A1689E" w:rsidP="00340584">
    <w:pPr>
      <w:pStyle w:val="En-tte"/>
      <w:tabs>
        <w:tab w:val="clear" w:pos="4536"/>
        <w:tab w:val="clear" w:pos="9072"/>
        <w:tab w:val="left" w:pos="7770"/>
      </w:tabs>
      <w:jc w:val="right"/>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89E" w:rsidRPr="00DA3217" w:rsidRDefault="00A1689E" w:rsidP="00340584">
    <w:pPr>
      <w:spacing w:before="200"/>
      <w:jc w:val="center"/>
      <w:rPr>
        <w:caps/>
        <w:sz w:val="18"/>
        <w:szCs w:val="18"/>
      </w:rPr>
    </w:pPr>
    <w:r>
      <w:rPr>
        <w:caps/>
        <w:noProof/>
        <w:sz w:val="18"/>
        <w:szCs w:val="18"/>
        <w:lang w:eastAsia="fr-FR"/>
      </w:rPr>
      <w:drawing>
        <wp:inline distT="0" distB="0" distL="0" distR="0" wp14:anchorId="7132057A" wp14:editId="270907D7">
          <wp:extent cx="3606800" cy="1155700"/>
          <wp:effectExtent l="0" t="0" r="0" b="1270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IANNE PM_SEC_REFORME-SIMPLIFICATION.eps"/>
                  <pic:cNvPicPr/>
                </pic:nvPicPr>
                <pic:blipFill>
                  <a:blip r:embed="rId1">
                    <a:extLst>
                      <a:ext uri="{28A0092B-C50C-407E-A947-70E740481C1C}">
                        <a14:useLocalDpi xmlns:a14="http://schemas.microsoft.com/office/drawing/2010/main" val="0"/>
                      </a:ext>
                    </a:extLst>
                  </a:blip>
                  <a:stretch>
                    <a:fillRect/>
                  </a:stretch>
                </pic:blipFill>
                <pic:spPr>
                  <a:xfrm>
                    <a:off x="0" y="0"/>
                    <a:ext cx="3606800" cy="11557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45BD"/>
    <w:multiLevelType w:val="hybridMultilevel"/>
    <w:tmpl w:val="3CAE68F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FDA439F"/>
    <w:multiLevelType w:val="hybridMultilevel"/>
    <w:tmpl w:val="23F8618E"/>
    <w:lvl w:ilvl="0" w:tplc="040C0011">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AF425C9"/>
    <w:multiLevelType w:val="hybridMultilevel"/>
    <w:tmpl w:val="84402FB0"/>
    <w:lvl w:ilvl="0" w:tplc="040C000F">
      <w:start w:val="1"/>
      <w:numFmt w:val="decimal"/>
      <w:lvlText w:val="%1."/>
      <w:lvlJc w:val="left"/>
      <w:pPr>
        <w:ind w:left="720" w:hanging="360"/>
      </w:pPr>
      <w:rPr>
        <w:rFonts w:hint="default"/>
      </w:rPr>
    </w:lvl>
    <w:lvl w:ilvl="1" w:tplc="CC7423CA">
      <w:numFmt w:val="bullet"/>
      <w:lvlText w:val=""/>
      <w:lvlJc w:val="left"/>
      <w:pPr>
        <w:ind w:left="1440" w:hanging="360"/>
      </w:pPr>
      <w:rPr>
        <w:rFonts w:ascii="Wingdings" w:eastAsia="Times New Roman" w:hAnsi="Wingdings"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E111CAE"/>
    <w:multiLevelType w:val="hybridMultilevel"/>
    <w:tmpl w:val="23F8618E"/>
    <w:lvl w:ilvl="0" w:tplc="040C0011">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E7C5A1E"/>
    <w:multiLevelType w:val="hybridMultilevel"/>
    <w:tmpl w:val="4F4C648E"/>
    <w:lvl w:ilvl="0" w:tplc="E2881966">
      <w:numFmt w:val="bullet"/>
      <w:lvlText w:val="-"/>
      <w:lvlJc w:val="left"/>
      <w:pPr>
        <w:ind w:left="720" w:hanging="360"/>
      </w:pPr>
      <w:rPr>
        <w:rFonts w:ascii="Times New Roman" w:eastAsia="SimSun" w:hAnsi="Times New Roman" w:cs="Times New Roman"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7BB085F"/>
    <w:multiLevelType w:val="hybridMultilevel"/>
    <w:tmpl w:val="A47CA922"/>
    <w:lvl w:ilvl="0" w:tplc="040C000F">
      <w:start w:val="1"/>
      <w:numFmt w:val="decimal"/>
      <w:lvlText w:val="%1."/>
      <w:lvlJc w:val="left"/>
      <w:pPr>
        <w:ind w:left="360" w:hanging="360"/>
      </w:pPr>
    </w:lvl>
    <w:lvl w:ilvl="1" w:tplc="040C0011">
      <w:start w:val="1"/>
      <w:numFmt w:val="decimal"/>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nsid w:val="507D0B0B"/>
    <w:multiLevelType w:val="hybridMultilevel"/>
    <w:tmpl w:val="23F8618E"/>
    <w:lvl w:ilvl="0" w:tplc="040C0011">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BEF07A1"/>
    <w:multiLevelType w:val="hybridMultilevel"/>
    <w:tmpl w:val="B41666C2"/>
    <w:lvl w:ilvl="0" w:tplc="D51C53D6">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9FE5D17"/>
    <w:multiLevelType w:val="hybridMultilevel"/>
    <w:tmpl w:val="442CBC1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0"/>
  </w:num>
  <w:num w:numId="5">
    <w:abstractNumId w:val="4"/>
  </w:num>
  <w:num w:numId="6">
    <w:abstractNumId w:val="1"/>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44C"/>
    <w:rsid w:val="000109E5"/>
    <w:rsid w:val="00016133"/>
    <w:rsid w:val="00023672"/>
    <w:rsid w:val="0004770F"/>
    <w:rsid w:val="00066075"/>
    <w:rsid w:val="00071BBC"/>
    <w:rsid w:val="00087CFA"/>
    <w:rsid w:val="000B0100"/>
    <w:rsid w:val="00113550"/>
    <w:rsid w:val="00140511"/>
    <w:rsid w:val="00142F55"/>
    <w:rsid w:val="00156446"/>
    <w:rsid w:val="001853F1"/>
    <w:rsid w:val="001931A9"/>
    <w:rsid w:val="001974D0"/>
    <w:rsid w:val="001A502F"/>
    <w:rsid w:val="00201C5B"/>
    <w:rsid w:val="00224ECD"/>
    <w:rsid w:val="00225790"/>
    <w:rsid w:val="00234F34"/>
    <w:rsid w:val="002437D4"/>
    <w:rsid w:val="002529FC"/>
    <w:rsid w:val="00254908"/>
    <w:rsid w:val="00293D2D"/>
    <w:rsid w:val="002A3CF7"/>
    <w:rsid w:val="002A5443"/>
    <w:rsid w:val="002D61A6"/>
    <w:rsid w:val="0030144B"/>
    <w:rsid w:val="0031594B"/>
    <w:rsid w:val="003238D4"/>
    <w:rsid w:val="00326570"/>
    <w:rsid w:val="00333702"/>
    <w:rsid w:val="0033584D"/>
    <w:rsid w:val="00340584"/>
    <w:rsid w:val="00365383"/>
    <w:rsid w:val="00382214"/>
    <w:rsid w:val="0039519A"/>
    <w:rsid w:val="00396FCC"/>
    <w:rsid w:val="003A1EDF"/>
    <w:rsid w:val="003A6DAA"/>
    <w:rsid w:val="003D4F3B"/>
    <w:rsid w:val="003F3BE4"/>
    <w:rsid w:val="00460EDC"/>
    <w:rsid w:val="00467760"/>
    <w:rsid w:val="00474FE8"/>
    <w:rsid w:val="00485795"/>
    <w:rsid w:val="004A3174"/>
    <w:rsid w:val="00510751"/>
    <w:rsid w:val="005356E4"/>
    <w:rsid w:val="00547BD9"/>
    <w:rsid w:val="00572AE3"/>
    <w:rsid w:val="00572DB2"/>
    <w:rsid w:val="00576049"/>
    <w:rsid w:val="005D3F52"/>
    <w:rsid w:val="0061444C"/>
    <w:rsid w:val="00644140"/>
    <w:rsid w:val="006467B5"/>
    <w:rsid w:val="006750C5"/>
    <w:rsid w:val="006B2F32"/>
    <w:rsid w:val="006B30B2"/>
    <w:rsid w:val="00733BB7"/>
    <w:rsid w:val="00745124"/>
    <w:rsid w:val="00746DF2"/>
    <w:rsid w:val="007B490D"/>
    <w:rsid w:val="007C4318"/>
    <w:rsid w:val="007D2CE0"/>
    <w:rsid w:val="007D39C6"/>
    <w:rsid w:val="007E2AA4"/>
    <w:rsid w:val="007F19F2"/>
    <w:rsid w:val="007F4A78"/>
    <w:rsid w:val="008224BF"/>
    <w:rsid w:val="00834C7A"/>
    <w:rsid w:val="00850483"/>
    <w:rsid w:val="00867693"/>
    <w:rsid w:val="00880117"/>
    <w:rsid w:val="00881A9D"/>
    <w:rsid w:val="008A1464"/>
    <w:rsid w:val="008A7736"/>
    <w:rsid w:val="008B28F9"/>
    <w:rsid w:val="008D4EA5"/>
    <w:rsid w:val="00900AE5"/>
    <w:rsid w:val="00962C71"/>
    <w:rsid w:val="00976EA6"/>
    <w:rsid w:val="00983863"/>
    <w:rsid w:val="009A1616"/>
    <w:rsid w:val="009D43AA"/>
    <w:rsid w:val="009E37CA"/>
    <w:rsid w:val="009F7796"/>
    <w:rsid w:val="00A047B4"/>
    <w:rsid w:val="00A1689E"/>
    <w:rsid w:val="00A668E8"/>
    <w:rsid w:val="00A77E6A"/>
    <w:rsid w:val="00AC3CE2"/>
    <w:rsid w:val="00AD7517"/>
    <w:rsid w:val="00AE7CEC"/>
    <w:rsid w:val="00AF4926"/>
    <w:rsid w:val="00B06831"/>
    <w:rsid w:val="00B630DA"/>
    <w:rsid w:val="00B83CC1"/>
    <w:rsid w:val="00B948AB"/>
    <w:rsid w:val="00C17AEA"/>
    <w:rsid w:val="00C33C42"/>
    <w:rsid w:val="00C4344E"/>
    <w:rsid w:val="00C81524"/>
    <w:rsid w:val="00C8399F"/>
    <w:rsid w:val="00CA6560"/>
    <w:rsid w:val="00CF255A"/>
    <w:rsid w:val="00CF7BBD"/>
    <w:rsid w:val="00D26D13"/>
    <w:rsid w:val="00D30A11"/>
    <w:rsid w:val="00D4252F"/>
    <w:rsid w:val="00D65D31"/>
    <w:rsid w:val="00D73680"/>
    <w:rsid w:val="00D8580B"/>
    <w:rsid w:val="00DA027E"/>
    <w:rsid w:val="00DC228B"/>
    <w:rsid w:val="00DF32DD"/>
    <w:rsid w:val="00E771D2"/>
    <w:rsid w:val="00E83466"/>
    <w:rsid w:val="00E8740E"/>
    <w:rsid w:val="00E94B3A"/>
    <w:rsid w:val="00EA761F"/>
    <w:rsid w:val="00EB234B"/>
    <w:rsid w:val="00EC329F"/>
    <w:rsid w:val="00EE039F"/>
    <w:rsid w:val="00F15554"/>
    <w:rsid w:val="00F240DD"/>
    <w:rsid w:val="00F3656B"/>
    <w:rsid w:val="00F4487E"/>
    <w:rsid w:val="00F55004"/>
    <w:rsid w:val="00F574D7"/>
    <w:rsid w:val="00F603BE"/>
    <w:rsid w:val="00F66EEA"/>
    <w:rsid w:val="00F72712"/>
    <w:rsid w:val="00F7493D"/>
    <w:rsid w:val="00F81D5B"/>
    <w:rsid w:val="00F82766"/>
    <w:rsid w:val="00FA1E2C"/>
    <w:rsid w:val="00FB1113"/>
    <w:rsid w:val="00FD0A8D"/>
    <w:rsid w:val="00FE6C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C17AEA"/>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uiPriority w:val="99"/>
    <w:rsid w:val="00C17AEA"/>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C17AEA"/>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uiPriority w:val="99"/>
    <w:rsid w:val="00C17AEA"/>
    <w:rPr>
      <w:rFonts w:ascii="Times New Roman" w:eastAsia="Times New Roman" w:hAnsi="Times New Roman" w:cs="Times New Roman"/>
      <w:sz w:val="24"/>
      <w:szCs w:val="24"/>
      <w:lang w:eastAsia="fr-FR"/>
    </w:rPr>
  </w:style>
  <w:style w:type="table" w:customStyle="1" w:styleId="Grilledutableau1">
    <w:name w:val="Grille du tableau1"/>
    <w:basedOn w:val="TableauNormal"/>
    <w:next w:val="Grilledutableau"/>
    <w:uiPriority w:val="59"/>
    <w:rsid w:val="00C17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C17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17AE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17AEA"/>
    <w:rPr>
      <w:rFonts w:ascii="Tahoma" w:hAnsi="Tahoma" w:cs="Tahoma"/>
      <w:sz w:val="16"/>
      <w:szCs w:val="16"/>
    </w:rPr>
  </w:style>
  <w:style w:type="paragraph" w:styleId="Paragraphedeliste">
    <w:name w:val="List Paragraph"/>
    <w:basedOn w:val="Normal"/>
    <w:uiPriority w:val="34"/>
    <w:qFormat/>
    <w:rsid w:val="00340584"/>
    <w:pPr>
      <w:ind w:left="720"/>
      <w:contextualSpacing/>
    </w:pPr>
  </w:style>
  <w:style w:type="character" w:styleId="Marquedecommentaire">
    <w:name w:val="annotation reference"/>
    <w:basedOn w:val="Policepardfaut"/>
    <w:uiPriority w:val="99"/>
    <w:semiHidden/>
    <w:unhideWhenUsed/>
    <w:rsid w:val="001931A9"/>
    <w:rPr>
      <w:sz w:val="16"/>
      <w:szCs w:val="16"/>
    </w:rPr>
  </w:style>
  <w:style w:type="paragraph" w:styleId="Commentaire">
    <w:name w:val="annotation text"/>
    <w:basedOn w:val="Normal"/>
    <w:link w:val="CommentaireCar"/>
    <w:uiPriority w:val="99"/>
    <w:semiHidden/>
    <w:unhideWhenUsed/>
    <w:rsid w:val="001931A9"/>
    <w:pPr>
      <w:spacing w:line="240" w:lineRule="auto"/>
    </w:pPr>
    <w:rPr>
      <w:sz w:val="20"/>
      <w:szCs w:val="20"/>
    </w:rPr>
  </w:style>
  <w:style w:type="character" w:customStyle="1" w:styleId="CommentaireCar">
    <w:name w:val="Commentaire Car"/>
    <w:basedOn w:val="Policepardfaut"/>
    <w:link w:val="Commentaire"/>
    <w:uiPriority w:val="99"/>
    <w:semiHidden/>
    <w:rsid w:val="001931A9"/>
    <w:rPr>
      <w:sz w:val="20"/>
      <w:szCs w:val="20"/>
    </w:rPr>
  </w:style>
  <w:style w:type="paragraph" w:styleId="Objetducommentaire">
    <w:name w:val="annotation subject"/>
    <w:basedOn w:val="Commentaire"/>
    <w:next w:val="Commentaire"/>
    <w:link w:val="ObjetducommentaireCar"/>
    <w:uiPriority w:val="99"/>
    <w:semiHidden/>
    <w:unhideWhenUsed/>
    <w:rsid w:val="001931A9"/>
    <w:rPr>
      <w:b/>
      <w:bCs/>
    </w:rPr>
  </w:style>
  <w:style w:type="character" w:customStyle="1" w:styleId="ObjetducommentaireCar">
    <w:name w:val="Objet du commentaire Car"/>
    <w:basedOn w:val="CommentaireCar"/>
    <w:link w:val="Objetducommentaire"/>
    <w:uiPriority w:val="99"/>
    <w:semiHidden/>
    <w:rsid w:val="001931A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C17AEA"/>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uiPriority w:val="99"/>
    <w:rsid w:val="00C17AEA"/>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C17AEA"/>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uiPriority w:val="99"/>
    <w:rsid w:val="00C17AEA"/>
    <w:rPr>
      <w:rFonts w:ascii="Times New Roman" w:eastAsia="Times New Roman" w:hAnsi="Times New Roman" w:cs="Times New Roman"/>
      <w:sz w:val="24"/>
      <w:szCs w:val="24"/>
      <w:lang w:eastAsia="fr-FR"/>
    </w:rPr>
  </w:style>
  <w:style w:type="table" w:customStyle="1" w:styleId="Grilledutableau1">
    <w:name w:val="Grille du tableau1"/>
    <w:basedOn w:val="TableauNormal"/>
    <w:next w:val="Grilledutableau"/>
    <w:uiPriority w:val="59"/>
    <w:rsid w:val="00C17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C17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17AE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17AEA"/>
    <w:rPr>
      <w:rFonts w:ascii="Tahoma" w:hAnsi="Tahoma" w:cs="Tahoma"/>
      <w:sz w:val="16"/>
      <w:szCs w:val="16"/>
    </w:rPr>
  </w:style>
  <w:style w:type="paragraph" w:styleId="Paragraphedeliste">
    <w:name w:val="List Paragraph"/>
    <w:basedOn w:val="Normal"/>
    <w:uiPriority w:val="34"/>
    <w:qFormat/>
    <w:rsid w:val="00340584"/>
    <w:pPr>
      <w:ind w:left="720"/>
      <w:contextualSpacing/>
    </w:pPr>
  </w:style>
  <w:style w:type="character" w:styleId="Marquedecommentaire">
    <w:name w:val="annotation reference"/>
    <w:basedOn w:val="Policepardfaut"/>
    <w:uiPriority w:val="99"/>
    <w:semiHidden/>
    <w:unhideWhenUsed/>
    <w:rsid w:val="001931A9"/>
    <w:rPr>
      <w:sz w:val="16"/>
      <w:szCs w:val="16"/>
    </w:rPr>
  </w:style>
  <w:style w:type="paragraph" w:styleId="Commentaire">
    <w:name w:val="annotation text"/>
    <w:basedOn w:val="Normal"/>
    <w:link w:val="CommentaireCar"/>
    <w:uiPriority w:val="99"/>
    <w:semiHidden/>
    <w:unhideWhenUsed/>
    <w:rsid w:val="001931A9"/>
    <w:pPr>
      <w:spacing w:line="240" w:lineRule="auto"/>
    </w:pPr>
    <w:rPr>
      <w:sz w:val="20"/>
      <w:szCs w:val="20"/>
    </w:rPr>
  </w:style>
  <w:style w:type="character" w:customStyle="1" w:styleId="CommentaireCar">
    <w:name w:val="Commentaire Car"/>
    <w:basedOn w:val="Policepardfaut"/>
    <w:link w:val="Commentaire"/>
    <w:uiPriority w:val="99"/>
    <w:semiHidden/>
    <w:rsid w:val="001931A9"/>
    <w:rPr>
      <w:sz w:val="20"/>
      <w:szCs w:val="20"/>
    </w:rPr>
  </w:style>
  <w:style w:type="paragraph" w:styleId="Objetducommentaire">
    <w:name w:val="annotation subject"/>
    <w:basedOn w:val="Commentaire"/>
    <w:next w:val="Commentaire"/>
    <w:link w:val="ObjetducommentaireCar"/>
    <w:uiPriority w:val="99"/>
    <w:semiHidden/>
    <w:unhideWhenUsed/>
    <w:rsid w:val="001931A9"/>
    <w:rPr>
      <w:b/>
      <w:bCs/>
    </w:rPr>
  </w:style>
  <w:style w:type="character" w:customStyle="1" w:styleId="ObjetducommentaireCar">
    <w:name w:val="Objet du commentaire Car"/>
    <w:basedOn w:val="CommentaireCar"/>
    <w:link w:val="Objetducommentaire"/>
    <w:uiPriority w:val="99"/>
    <w:semiHidden/>
    <w:rsid w:val="001931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F83E2-579E-49A0-8B8F-5EFF9F19E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96A25848</Template>
  <TotalTime>9</TotalTime>
  <Pages>7</Pages>
  <Words>2634</Words>
  <Characters>14488</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SGMAP</Company>
  <LinksUpToDate>false</LinksUpToDate>
  <CharactersWithSpaces>17088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Arnaud DONZIER</dc:creator>
  <cp:lastModifiedBy>SPM</cp:lastModifiedBy>
  <cp:revision>4</cp:revision>
  <cp:lastPrinted>2015-07-08T06:10:00Z</cp:lastPrinted>
  <dcterms:created xsi:type="dcterms:W3CDTF">2015-07-08T11:05:00Z</dcterms:created>
  <dcterms:modified xsi:type="dcterms:W3CDTF">2015-07-08T11:15:00Z</dcterms:modified>
</cp:coreProperties>
</file>